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32F62" w14:textId="76FDEE1B" w:rsidR="00DC6674" w:rsidRDefault="00DC6674">
      <w:pPr>
        <w:ind w:left="-180" w:right="-316" w:hanging="900"/>
        <w:rPr>
          <w:sz w:val="40"/>
          <w:szCs w:val="40"/>
        </w:rPr>
      </w:pPr>
    </w:p>
    <w:p w14:paraId="400D69CA" w14:textId="5B4F4D25" w:rsidR="00DC6674" w:rsidRDefault="00BF4DD1">
      <w:pPr>
        <w:ind w:left="-180" w:right="-316" w:hanging="900"/>
        <w:rPr>
          <w:sz w:val="20"/>
          <w:szCs w:val="20"/>
        </w:rPr>
      </w:pPr>
      <w:bookmarkStart w:id="0" w:name="_heading=h.gjdgxs" w:colFirst="0" w:colLast="0"/>
      <w:bookmarkEnd w:id="0"/>
      <w:r>
        <w:rPr>
          <w:noProof/>
          <w:lang w:eastAsia="en-GB"/>
        </w:rPr>
        <w:drawing>
          <wp:anchor distT="0" distB="0" distL="114300" distR="114300" simplePos="0" relativeHeight="251658240" behindDoc="0" locked="0" layoutInCell="1" hidden="0" allowOverlap="1" wp14:anchorId="475959B1" wp14:editId="0C4F6301">
            <wp:simplePos x="0" y="0"/>
            <wp:positionH relativeFrom="column">
              <wp:posOffset>4250055</wp:posOffset>
            </wp:positionH>
            <wp:positionV relativeFrom="paragraph">
              <wp:posOffset>6985</wp:posOffset>
            </wp:positionV>
            <wp:extent cx="1481455" cy="875030"/>
            <wp:effectExtent l="0" t="0" r="0" b="0"/>
            <wp:wrapSquare wrapText="bothSides" distT="0" distB="0" distL="114300" distR="11430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1481455" cy="875030"/>
                    </a:xfrm>
                    <a:prstGeom prst="rect">
                      <a:avLst/>
                    </a:prstGeom>
                    <a:ln/>
                  </pic:spPr>
                </pic:pic>
              </a:graphicData>
            </a:graphic>
          </wp:anchor>
        </w:drawing>
      </w:r>
    </w:p>
    <w:p w14:paraId="5DA04425" w14:textId="77777777" w:rsidR="00DC6674" w:rsidRDefault="00DC6674">
      <w:pPr>
        <w:pStyle w:val="Heading4"/>
        <w:ind w:left="-567" w:right="-472" w:firstLine="567"/>
        <w:rPr>
          <w:sz w:val="60"/>
          <w:szCs w:val="60"/>
        </w:rPr>
      </w:pPr>
    </w:p>
    <w:p w14:paraId="68633082" w14:textId="77777777" w:rsidR="00DC6674" w:rsidRDefault="00DC6674">
      <w:pPr>
        <w:ind w:right="-316" w:hanging="900"/>
        <w:rPr>
          <w:b/>
          <w:sz w:val="20"/>
          <w:szCs w:val="20"/>
        </w:rPr>
      </w:pPr>
    </w:p>
    <w:p w14:paraId="4048C8BD" w14:textId="77777777" w:rsidR="00DC6674" w:rsidRDefault="00DC6674">
      <w:pPr>
        <w:ind w:right="-316"/>
        <w:rPr>
          <w:b/>
          <w:sz w:val="20"/>
          <w:szCs w:val="20"/>
        </w:rPr>
      </w:pPr>
    </w:p>
    <w:p w14:paraId="4349C883" w14:textId="77777777" w:rsidR="00DC6674" w:rsidRDefault="00DC6674">
      <w:pPr>
        <w:ind w:right="-316" w:hanging="900"/>
        <w:jc w:val="center"/>
        <w:rPr>
          <w:b/>
          <w:sz w:val="20"/>
          <w:szCs w:val="20"/>
        </w:rPr>
      </w:pPr>
    </w:p>
    <w:p w14:paraId="009E18DE" w14:textId="77777777" w:rsidR="00DC6674" w:rsidRDefault="00DC6674">
      <w:pPr>
        <w:pBdr>
          <w:top w:val="nil"/>
          <w:left w:val="nil"/>
          <w:bottom w:val="nil"/>
          <w:right w:val="nil"/>
          <w:between w:val="nil"/>
        </w:pBdr>
        <w:spacing w:after="0" w:line="240" w:lineRule="auto"/>
        <w:rPr>
          <w:rFonts w:ascii="Calibri" w:eastAsia="Calibri" w:hAnsi="Calibri" w:cs="Calibri"/>
          <w:b/>
          <w:color w:val="000000"/>
          <w:sz w:val="20"/>
          <w:szCs w:val="20"/>
        </w:rPr>
      </w:pPr>
    </w:p>
    <w:p w14:paraId="4C2CB6DE" w14:textId="77777777" w:rsidR="00DC6674" w:rsidRDefault="00DC6674">
      <w:pPr>
        <w:ind w:right="-316"/>
        <w:jc w:val="center"/>
        <w:rPr>
          <w:rFonts w:ascii="Tahoma" w:eastAsia="Tahoma" w:hAnsi="Tahoma" w:cs="Tahoma"/>
          <w:b/>
          <w:sz w:val="56"/>
          <w:szCs w:val="56"/>
        </w:rPr>
      </w:pPr>
    </w:p>
    <w:p w14:paraId="6A7041A8" w14:textId="77777777" w:rsidR="00DC6674" w:rsidRPr="00681D40" w:rsidRDefault="00BF4DD1">
      <w:pPr>
        <w:ind w:right="-316"/>
        <w:jc w:val="center"/>
        <w:rPr>
          <w:rFonts w:ascii="Berlin Sans FB" w:eastAsia="Overlock" w:hAnsi="Berlin Sans FB" w:cs="Overlock"/>
          <w:sz w:val="72"/>
          <w:szCs w:val="72"/>
        </w:rPr>
      </w:pPr>
      <w:r w:rsidRPr="00681D40">
        <w:rPr>
          <w:rFonts w:ascii="Berlin Sans FB" w:eastAsia="Overlock" w:hAnsi="Berlin Sans FB" w:cs="Overlock"/>
          <w:sz w:val="72"/>
          <w:szCs w:val="72"/>
        </w:rPr>
        <w:t>Oswald Road Primary School</w:t>
      </w:r>
    </w:p>
    <w:p w14:paraId="6F93BB9F" w14:textId="77777777" w:rsidR="00DC6674" w:rsidRDefault="00BF4DD1">
      <w:pPr>
        <w:ind w:right="-316"/>
        <w:jc w:val="center"/>
        <w:rPr>
          <w:rFonts w:ascii="Tahoma" w:eastAsia="Tahoma" w:hAnsi="Tahoma" w:cs="Tahoma"/>
          <w:b/>
          <w:sz w:val="52"/>
          <w:szCs w:val="52"/>
        </w:rPr>
      </w:pPr>
      <w:r>
        <w:rPr>
          <w:rFonts w:ascii="Tahoma" w:eastAsia="Tahoma" w:hAnsi="Tahoma" w:cs="Tahoma"/>
          <w:b/>
          <w:sz w:val="52"/>
          <w:szCs w:val="52"/>
        </w:rPr>
        <w:t>Equality Policy</w:t>
      </w:r>
    </w:p>
    <w:p w14:paraId="1191AAB1" w14:textId="77777777" w:rsidR="00DC6674" w:rsidRDefault="00DC6674">
      <w:pPr>
        <w:rPr>
          <w:sz w:val="22"/>
          <w:szCs w:val="22"/>
        </w:rPr>
      </w:pPr>
    </w:p>
    <w:p w14:paraId="1C4DF962" w14:textId="77777777" w:rsidR="00DC6674" w:rsidRDefault="00DC6674">
      <w:pPr>
        <w:rPr>
          <w:sz w:val="22"/>
          <w:szCs w:val="22"/>
        </w:rPr>
      </w:pPr>
    </w:p>
    <w:p w14:paraId="7664D71A" w14:textId="77777777" w:rsidR="00DC6674" w:rsidRDefault="00DC6674">
      <w:pPr>
        <w:rPr>
          <w:sz w:val="22"/>
          <w:szCs w:val="22"/>
        </w:rPr>
      </w:pPr>
    </w:p>
    <w:p w14:paraId="159CEA9F" w14:textId="77777777" w:rsidR="00DC6674" w:rsidRDefault="00DC6674">
      <w:pPr>
        <w:rPr>
          <w:sz w:val="22"/>
          <w:szCs w:val="22"/>
        </w:rPr>
      </w:pPr>
    </w:p>
    <w:p w14:paraId="3FE19813" w14:textId="77777777" w:rsidR="00DC6674" w:rsidRDefault="00DC6674">
      <w:pPr>
        <w:rPr>
          <w:sz w:val="22"/>
          <w:szCs w:val="22"/>
        </w:rPr>
      </w:pPr>
    </w:p>
    <w:p w14:paraId="4C93E13A" w14:textId="1285D6EC" w:rsidR="00DC6674" w:rsidRDefault="00DC6674">
      <w:pPr>
        <w:rPr>
          <w:sz w:val="22"/>
          <w:szCs w:val="22"/>
        </w:rPr>
      </w:pPr>
    </w:p>
    <w:p w14:paraId="3392C70B" w14:textId="77777777" w:rsidR="009F7F04" w:rsidRDefault="009F7F04">
      <w:pPr>
        <w:rPr>
          <w:sz w:val="22"/>
          <w:szCs w:val="22"/>
        </w:rPr>
      </w:pPr>
    </w:p>
    <w:p w14:paraId="24337790" w14:textId="53CC89D3" w:rsidR="00DC6674" w:rsidRDefault="00BF4DD1">
      <w:pPr>
        <w:rPr>
          <w:rFonts w:ascii="Tahoma" w:eastAsia="Tahoma" w:hAnsi="Tahoma" w:cs="Tahoma"/>
        </w:rPr>
      </w:pPr>
      <w:r>
        <w:rPr>
          <w:rFonts w:ascii="Tahoma" w:eastAsia="Tahoma" w:hAnsi="Tahoma" w:cs="Tahoma"/>
        </w:rPr>
        <w:t xml:space="preserve">Approved by </w:t>
      </w:r>
      <w:r w:rsidR="009F7F04">
        <w:rPr>
          <w:rFonts w:ascii="Tahoma" w:eastAsia="Tahoma" w:hAnsi="Tahoma" w:cs="Tahoma"/>
        </w:rPr>
        <w:t>Resources Committee:</w:t>
      </w:r>
      <w:r>
        <w:rPr>
          <w:rFonts w:ascii="Tahoma" w:eastAsia="Tahoma" w:hAnsi="Tahoma" w:cs="Tahoma"/>
        </w:rPr>
        <w:t xml:space="preserve"> </w:t>
      </w:r>
      <w:r w:rsidR="009F7F04">
        <w:rPr>
          <w:rFonts w:ascii="Tahoma" w:eastAsia="Tahoma" w:hAnsi="Tahoma" w:cs="Tahoma"/>
        </w:rPr>
        <w:t>January</w:t>
      </w:r>
      <w:r>
        <w:rPr>
          <w:rFonts w:ascii="Tahoma" w:eastAsia="Tahoma" w:hAnsi="Tahoma" w:cs="Tahoma"/>
        </w:rPr>
        <w:t xml:space="preserve"> 20</w:t>
      </w:r>
      <w:r w:rsidR="004B3750">
        <w:rPr>
          <w:rFonts w:ascii="Tahoma" w:eastAsia="Tahoma" w:hAnsi="Tahoma" w:cs="Tahoma"/>
        </w:rPr>
        <w:t>2</w:t>
      </w:r>
      <w:r w:rsidR="009F7F04">
        <w:rPr>
          <w:rFonts w:ascii="Tahoma" w:eastAsia="Tahoma" w:hAnsi="Tahoma" w:cs="Tahoma"/>
        </w:rPr>
        <w:t>2</w:t>
      </w:r>
    </w:p>
    <w:p w14:paraId="657E8DF3" w14:textId="77777777" w:rsidR="00DC6674" w:rsidRDefault="00BF4DD1">
      <w:pPr>
        <w:widowControl w:val="0"/>
        <w:jc w:val="both"/>
        <w:rPr>
          <w:rFonts w:ascii="Tahoma" w:eastAsia="Tahoma" w:hAnsi="Tahoma" w:cs="Tahoma"/>
        </w:rPr>
      </w:pPr>
      <w:r>
        <w:rPr>
          <w:rFonts w:ascii="Tahoma" w:eastAsia="Tahoma" w:hAnsi="Tahoma" w:cs="Tahoma"/>
        </w:rPr>
        <w:t>Headteacher: Deborah Howard</w:t>
      </w:r>
    </w:p>
    <w:p w14:paraId="43189DC9" w14:textId="781CEFBE" w:rsidR="00DC6674" w:rsidRDefault="00BF4DD1">
      <w:r>
        <w:t xml:space="preserve">Chair of Governors: </w:t>
      </w:r>
      <w:r w:rsidR="009F7F04">
        <w:t>Peter Martin</w:t>
      </w:r>
    </w:p>
    <w:p w14:paraId="226A0130" w14:textId="77777777" w:rsidR="00DC6674" w:rsidRDefault="00DC6674"/>
    <w:p w14:paraId="57BC47C2" w14:textId="65077876" w:rsidR="00DC6674" w:rsidRDefault="00BF4DD1">
      <w:r>
        <w:t xml:space="preserve">To be reviewed in 1 year: </w:t>
      </w:r>
      <w:r w:rsidR="00FF2F88">
        <w:t>January 2023</w:t>
      </w:r>
    </w:p>
    <w:p w14:paraId="6D19B597" w14:textId="77777777" w:rsidR="00DC6674" w:rsidRDefault="00BF4DD1">
      <w:r>
        <w:rPr>
          <w:noProof/>
          <w:lang w:eastAsia="en-GB"/>
        </w:rPr>
        <w:drawing>
          <wp:anchor distT="0" distB="0" distL="114300" distR="114300" simplePos="0" relativeHeight="251659264" behindDoc="0" locked="0" layoutInCell="1" hidden="0" allowOverlap="1" wp14:anchorId="31990D7A" wp14:editId="57A6DC82">
            <wp:simplePos x="0" y="0"/>
            <wp:positionH relativeFrom="column">
              <wp:posOffset>3981450</wp:posOffset>
            </wp:positionH>
            <wp:positionV relativeFrom="paragraph">
              <wp:posOffset>115570</wp:posOffset>
            </wp:positionV>
            <wp:extent cx="2035175" cy="635000"/>
            <wp:effectExtent l="0" t="0" r="0" b="0"/>
            <wp:wrapNone/>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2035175" cy="635000"/>
                    </a:xfrm>
                    <a:prstGeom prst="rect">
                      <a:avLst/>
                    </a:prstGeom>
                    <a:ln/>
                  </pic:spPr>
                </pic:pic>
              </a:graphicData>
            </a:graphic>
          </wp:anchor>
        </w:drawing>
      </w:r>
    </w:p>
    <w:p w14:paraId="0E585313" w14:textId="77777777" w:rsidR="00DC6674" w:rsidRDefault="00DC6674"/>
    <w:p w14:paraId="6D77C50F" w14:textId="77777777" w:rsidR="00DC6674" w:rsidRDefault="00DC6674">
      <w:pPr>
        <w:rPr>
          <w:rFonts w:ascii="Tahoma" w:eastAsia="Tahoma" w:hAnsi="Tahoma" w:cs="Tahoma"/>
          <w:sz w:val="22"/>
          <w:szCs w:val="22"/>
        </w:rPr>
      </w:pPr>
    </w:p>
    <w:p w14:paraId="26CFC364" w14:textId="77777777" w:rsidR="00DC6674" w:rsidRDefault="00BF4DD1">
      <w:pPr>
        <w:rPr>
          <w:rFonts w:ascii="Tahoma" w:eastAsia="Tahoma" w:hAnsi="Tahoma" w:cs="Tahoma"/>
          <w:color w:val="0000FF"/>
          <w:sz w:val="22"/>
          <w:szCs w:val="22"/>
          <w:u w:val="single"/>
        </w:rPr>
      </w:pPr>
      <w:r>
        <w:rPr>
          <w:rFonts w:ascii="Tahoma" w:eastAsia="Tahoma" w:hAnsi="Tahoma" w:cs="Tahoma"/>
          <w:sz w:val="22"/>
          <w:szCs w:val="22"/>
        </w:rPr>
        <w:lastRenderedPageBreak/>
        <w:t xml:space="preserve">This policy and procedure has been produced by One Education’s HR and People service. The HR and People team provides management and HR support and advice to schools and academies purchasing their services under an agreed Service Agreement. For further information please contact the HR and People team via the </w:t>
      </w:r>
      <w:proofErr w:type="spellStart"/>
      <w:r>
        <w:rPr>
          <w:rFonts w:ascii="Tahoma" w:eastAsia="Tahoma" w:hAnsi="Tahoma" w:cs="Tahoma"/>
          <w:sz w:val="22"/>
          <w:szCs w:val="22"/>
        </w:rPr>
        <w:t>HROne</w:t>
      </w:r>
      <w:proofErr w:type="spellEnd"/>
      <w:r>
        <w:rPr>
          <w:rFonts w:ascii="Tahoma" w:eastAsia="Tahoma" w:hAnsi="Tahoma" w:cs="Tahoma"/>
          <w:sz w:val="22"/>
          <w:szCs w:val="22"/>
        </w:rPr>
        <w:t xml:space="preserve"> Helpline: 0844 967 1112 (local rate from landline) or </w:t>
      </w:r>
      <w:proofErr w:type="spellStart"/>
      <w:r>
        <w:rPr>
          <w:rFonts w:ascii="Tahoma" w:eastAsia="Tahoma" w:hAnsi="Tahoma" w:cs="Tahoma"/>
          <w:sz w:val="22"/>
          <w:szCs w:val="22"/>
        </w:rPr>
        <w:t>HROne</w:t>
      </w:r>
      <w:proofErr w:type="spellEnd"/>
      <w:r>
        <w:rPr>
          <w:rFonts w:ascii="Tahoma" w:eastAsia="Tahoma" w:hAnsi="Tahoma" w:cs="Tahoma"/>
          <w:sz w:val="22"/>
          <w:szCs w:val="22"/>
        </w:rPr>
        <w:t xml:space="preserve"> Helpline Email: </w:t>
      </w:r>
      <w:hyperlink r:id="rId10">
        <w:r>
          <w:rPr>
            <w:rFonts w:ascii="Tahoma" w:eastAsia="Tahoma" w:hAnsi="Tahoma" w:cs="Tahoma"/>
            <w:color w:val="0000FF"/>
            <w:sz w:val="22"/>
            <w:szCs w:val="22"/>
            <w:u w:val="single"/>
          </w:rPr>
          <w:t>hrpeople@oneeducation.co.uk</w:t>
        </w:r>
      </w:hyperlink>
      <w:r>
        <w:rPr>
          <w:rFonts w:ascii="Tahoma" w:eastAsia="Tahoma" w:hAnsi="Tahoma" w:cs="Tahoma"/>
          <w:sz w:val="22"/>
          <w:szCs w:val="22"/>
        </w:rPr>
        <w:t xml:space="preserve"> Website: </w:t>
      </w:r>
      <w:hyperlink r:id="rId11">
        <w:r>
          <w:rPr>
            <w:rFonts w:ascii="Tahoma" w:eastAsia="Tahoma" w:hAnsi="Tahoma" w:cs="Tahoma"/>
            <w:color w:val="0000FF"/>
            <w:sz w:val="22"/>
            <w:szCs w:val="22"/>
            <w:u w:val="single"/>
          </w:rPr>
          <w:t>www.oneeducation.co.uk</w:t>
        </w:r>
      </w:hyperlink>
    </w:p>
    <w:p w14:paraId="0B879F62" w14:textId="77777777" w:rsidR="00DC6674" w:rsidRDefault="00BF4DD1">
      <w:pPr>
        <w:pBdr>
          <w:top w:val="nil"/>
          <w:left w:val="nil"/>
          <w:bottom w:val="nil"/>
          <w:right w:val="nil"/>
          <w:between w:val="nil"/>
        </w:pBdr>
        <w:spacing w:after="120" w:line="240" w:lineRule="auto"/>
        <w:rPr>
          <w:rFonts w:ascii="Tahoma" w:eastAsia="Tahoma" w:hAnsi="Tahoma" w:cs="Tahoma"/>
          <w:color w:val="000000"/>
          <w:sz w:val="22"/>
          <w:szCs w:val="22"/>
        </w:rPr>
      </w:pPr>
      <w:r>
        <w:rPr>
          <w:rFonts w:ascii="Tahoma" w:eastAsia="Tahoma" w:hAnsi="Tahoma" w:cs="Tahoma"/>
          <w:color w:val="000000"/>
          <w:sz w:val="22"/>
          <w:szCs w:val="22"/>
        </w:rPr>
        <w:t xml:space="preserve">This document is recommended for adoption by all maintained schools including community, voluntary controlled, community special, maintained nursery, foundation, foundation special and voluntary aided schools. This document is also recommended for adoption by academies and free schools (modified as appropriate* and taking into account the particular circumstances of the relevant academy or free school). References in this document to schools include a reference to academies and free schools unless otherwise stated and references in this document to the Headteacher include a reference to an academy or free school Principal. </w:t>
      </w:r>
    </w:p>
    <w:p w14:paraId="6CFA3416" w14:textId="77777777" w:rsidR="00DC6674" w:rsidRDefault="00DC6674">
      <w:pPr>
        <w:spacing w:after="0" w:line="240" w:lineRule="auto"/>
        <w:rPr>
          <w:sz w:val="22"/>
          <w:szCs w:val="22"/>
        </w:rPr>
      </w:pPr>
    </w:p>
    <w:p w14:paraId="55AD26C1" w14:textId="77777777" w:rsidR="00DC6674" w:rsidRDefault="00DC6674">
      <w:pPr>
        <w:spacing w:after="0" w:line="240" w:lineRule="auto"/>
        <w:rPr>
          <w:sz w:val="22"/>
          <w:szCs w:val="22"/>
        </w:rPr>
      </w:pPr>
    </w:p>
    <w:tbl>
      <w:tblPr>
        <w:tblStyle w:val="a"/>
        <w:tblW w:w="9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7"/>
        <w:gridCol w:w="7149"/>
      </w:tblGrid>
      <w:tr w:rsidR="00DC6674" w14:paraId="200D0FC8" w14:textId="77777777">
        <w:tc>
          <w:tcPr>
            <w:tcW w:w="9276" w:type="dxa"/>
            <w:gridSpan w:val="2"/>
          </w:tcPr>
          <w:p w14:paraId="6EB49034" w14:textId="77777777" w:rsidR="00DC6674" w:rsidRDefault="00BF4DD1">
            <w:pPr>
              <w:jc w:val="center"/>
              <w:rPr>
                <w:rFonts w:ascii="Tahoma" w:eastAsia="Tahoma" w:hAnsi="Tahoma" w:cs="Tahoma"/>
                <w:b/>
                <w:sz w:val="22"/>
                <w:szCs w:val="22"/>
              </w:rPr>
            </w:pPr>
            <w:r>
              <w:rPr>
                <w:rFonts w:ascii="Tahoma" w:eastAsia="Tahoma" w:hAnsi="Tahoma" w:cs="Tahoma"/>
                <w:b/>
                <w:sz w:val="22"/>
                <w:szCs w:val="22"/>
              </w:rPr>
              <w:t>Document Control</w:t>
            </w:r>
          </w:p>
        </w:tc>
      </w:tr>
      <w:tr w:rsidR="00DC6674" w14:paraId="365E3474" w14:textId="77777777">
        <w:tc>
          <w:tcPr>
            <w:tcW w:w="2127" w:type="dxa"/>
          </w:tcPr>
          <w:p w14:paraId="30232CEC" w14:textId="77777777" w:rsidR="00DC6674" w:rsidRDefault="00BF4DD1">
            <w:pPr>
              <w:jc w:val="both"/>
              <w:rPr>
                <w:rFonts w:ascii="Tahoma" w:eastAsia="Tahoma" w:hAnsi="Tahoma" w:cs="Tahoma"/>
                <w:sz w:val="22"/>
                <w:szCs w:val="22"/>
              </w:rPr>
            </w:pPr>
            <w:r>
              <w:rPr>
                <w:rFonts w:ascii="Tahoma" w:eastAsia="Tahoma" w:hAnsi="Tahoma" w:cs="Tahoma"/>
                <w:sz w:val="22"/>
                <w:szCs w:val="22"/>
              </w:rPr>
              <w:t>Title</w:t>
            </w:r>
          </w:p>
        </w:tc>
        <w:tc>
          <w:tcPr>
            <w:tcW w:w="7149" w:type="dxa"/>
          </w:tcPr>
          <w:p w14:paraId="507F153A" w14:textId="77777777" w:rsidR="00DC6674" w:rsidRDefault="00BF4DD1">
            <w:pPr>
              <w:rPr>
                <w:rFonts w:ascii="Tahoma" w:eastAsia="Tahoma" w:hAnsi="Tahoma" w:cs="Tahoma"/>
                <w:sz w:val="22"/>
                <w:szCs w:val="22"/>
              </w:rPr>
            </w:pPr>
            <w:r>
              <w:rPr>
                <w:rFonts w:ascii="Tahoma" w:eastAsia="Tahoma" w:hAnsi="Tahoma" w:cs="Tahoma"/>
                <w:sz w:val="22"/>
                <w:szCs w:val="22"/>
              </w:rPr>
              <w:t xml:space="preserve">Model Equality Policy and Guidance </w:t>
            </w:r>
          </w:p>
        </w:tc>
      </w:tr>
      <w:tr w:rsidR="00DC6674" w14:paraId="0D58D645" w14:textId="77777777">
        <w:tc>
          <w:tcPr>
            <w:tcW w:w="2127" w:type="dxa"/>
          </w:tcPr>
          <w:p w14:paraId="570F0C92" w14:textId="77777777" w:rsidR="00DC6674" w:rsidRDefault="00BF4DD1">
            <w:pPr>
              <w:jc w:val="both"/>
              <w:rPr>
                <w:rFonts w:ascii="Tahoma" w:eastAsia="Tahoma" w:hAnsi="Tahoma" w:cs="Tahoma"/>
                <w:sz w:val="22"/>
                <w:szCs w:val="22"/>
              </w:rPr>
            </w:pPr>
            <w:r>
              <w:rPr>
                <w:rFonts w:ascii="Tahoma" w:eastAsia="Tahoma" w:hAnsi="Tahoma" w:cs="Tahoma"/>
                <w:sz w:val="22"/>
                <w:szCs w:val="22"/>
              </w:rPr>
              <w:t>Date</w:t>
            </w:r>
          </w:p>
        </w:tc>
        <w:tc>
          <w:tcPr>
            <w:tcW w:w="7149" w:type="dxa"/>
          </w:tcPr>
          <w:p w14:paraId="77623359" w14:textId="77777777" w:rsidR="00DC6674" w:rsidRDefault="00BF4DD1">
            <w:pPr>
              <w:jc w:val="both"/>
              <w:rPr>
                <w:rFonts w:ascii="Tahoma" w:eastAsia="Tahoma" w:hAnsi="Tahoma" w:cs="Tahoma"/>
                <w:sz w:val="22"/>
                <w:szCs w:val="22"/>
              </w:rPr>
            </w:pPr>
            <w:r>
              <w:rPr>
                <w:rFonts w:ascii="Tahoma" w:eastAsia="Tahoma" w:hAnsi="Tahoma" w:cs="Tahoma"/>
                <w:sz w:val="22"/>
                <w:szCs w:val="22"/>
              </w:rPr>
              <w:t>December 2015</w:t>
            </w:r>
          </w:p>
        </w:tc>
      </w:tr>
      <w:tr w:rsidR="00DC6674" w14:paraId="268A0764" w14:textId="77777777">
        <w:tc>
          <w:tcPr>
            <w:tcW w:w="2127" w:type="dxa"/>
          </w:tcPr>
          <w:p w14:paraId="2420CF23" w14:textId="77777777" w:rsidR="00DC6674" w:rsidRDefault="00BF4DD1">
            <w:pPr>
              <w:jc w:val="both"/>
              <w:rPr>
                <w:rFonts w:ascii="Tahoma" w:eastAsia="Tahoma" w:hAnsi="Tahoma" w:cs="Tahoma"/>
                <w:sz w:val="22"/>
                <w:szCs w:val="22"/>
              </w:rPr>
            </w:pPr>
            <w:r>
              <w:rPr>
                <w:rFonts w:ascii="Tahoma" w:eastAsia="Tahoma" w:hAnsi="Tahoma" w:cs="Tahoma"/>
                <w:sz w:val="22"/>
                <w:szCs w:val="22"/>
              </w:rPr>
              <w:t>Supersedes</w:t>
            </w:r>
          </w:p>
        </w:tc>
        <w:tc>
          <w:tcPr>
            <w:tcW w:w="7149" w:type="dxa"/>
          </w:tcPr>
          <w:p w14:paraId="19B742CA" w14:textId="77777777" w:rsidR="00DC6674" w:rsidRDefault="00BF4DD1">
            <w:pPr>
              <w:jc w:val="both"/>
              <w:rPr>
                <w:rFonts w:ascii="Tahoma" w:eastAsia="Tahoma" w:hAnsi="Tahoma" w:cs="Tahoma"/>
                <w:sz w:val="22"/>
                <w:szCs w:val="22"/>
              </w:rPr>
            </w:pPr>
            <w:r>
              <w:rPr>
                <w:rFonts w:ascii="Tahoma" w:eastAsia="Tahoma" w:hAnsi="Tahoma" w:cs="Tahoma"/>
                <w:sz w:val="22"/>
                <w:szCs w:val="22"/>
              </w:rPr>
              <w:t>n/a</w:t>
            </w:r>
          </w:p>
        </w:tc>
      </w:tr>
      <w:tr w:rsidR="00DC6674" w14:paraId="5F9CB174" w14:textId="77777777">
        <w:tc>
          <w:tcPr>
            <w:tcW w:w="2127" w:type="dxa"/>
          </w:tcPr>
          <w:p w14:paraId="184A5029" w14:textId="77777777" w:rsidR="00DC6674" w:rsidRDefault="00BF4DD1">
            <w:pPr>
              <w:jc w:val="both"/>
              <w:rPr>
                <w:rFonts w:ascii="Tahoma" w:eastAsia="Tahoma" w:hAnsi="Tahoma" w:cs="Tahoma"/>
                <w:sz w:val="22"/>
                <w:szCs w:val="22"/>
              </w:rPr>
            </w:pPr>
            <w:r>
              <w:rPr>
                <w:rFonts w:ascii="Tahoma" w:eastAsia="Tahoma" w:hAnsi="Tahoma" w:cs="Tahoma"/>
                <w:sz w:val="22"/>
                <w:szCs w:val="22"/>
              </w:rPr>
              <w:t>Purpose</w:t>
            </w:r>
          </w:p>
        </w:tc>
        <w:tc>
          <w:tcPr>
            <w:tcW w:w="7149" w:type="dxa"/>
          </w:tcPr>
          <w:p w14:paraId="75F1FDA6" w14:textId="77777777" w:rsidR="00DC6674" w:rsidRDefault="00BF4DD1">
            <w:pPr>
              <w:rPr>
                <w:rFonts w:ascii="Tahoma" w:eastAsia="Tahoma" w:hAnsi="Tahoma" w:cs="Tahoma"/>
                <w:sz w:val="22"/>
                <w:szCs w:val="22"/>
              </w:rPr>
            </w:pPr>
            <w:r>
              <w:rPr>
                <w:rFonts w:ascii="Tahoma" w:eastAsia="Tahoma" w:hAnsi="Tahoma" w:cs="Tahoma"/>
                <w:sz w:val="22"/>
                <w:szCs w:val="22"/>
              </w:rPr>
              <w:t>To comply with the obligations placed on all schools and academies under the Equality Act 2010 to provide equality information and to prepare and publish equality objectives in accordance with the Equality Act 2010 (Specific Duties) Regulations 2011.</w:t>
            </w:r>
          </w:p>
        </w:tc>
      </w:tr>
      <w:tr w:rsidR="00DC6674" w14:paraId="19ACFDD6" w14:textId="77777777">
        <w:tc>
          <w:tcPr>
            <w:tcW w:w="2127" w:type="dxa"/>
          </w:tcPr>
          <w:p w14:paraId="19509B91" w14:textId="77777777" w:rsidR="00DC6674" w:rsidRDefault="00BF4DD1">
            <w:pPr>
              <w:jc w:val="both"/>
              <w:rPr>
                <w:rFonts w:ascii="Tahoma" w:eastAsia="Tahoma" w:hAnsi="Tahoma" w:cs="Tahoma"/>
                <w:sz w:val="22"/>
                <w:szCs w:val="22"/>
              </w:rPr>
            </w:pPr>
            <w:r>
              <w:rPr>
                <w:rFonts w:ascii="Tahoma" w:eastAsia="Tahoma" w:hAnsi="Tahoma" w:cs="Tahoma"/>
                <w:sz w:val="22"/>
                <w:szCs w:val="22"/>
              </w:rPr>
              <w:t xml:space="preserve">Related Policies/Guidance </w:t>
            </w:r>
          </w:p>
        </w:tc>
        <w:tc>
          <w:tcPr>
            <w:tcW w:w="7149" w:type="dxa"/>
          </w:tcPr>
          <w:p w14:paraId="446CB6C8" w14:textId="77777777" w:rsidR="00DC6674" w:rsidRDefault="00BF4DD1">
            <w:pPr>
              <w:jc w:val="both"/>
              <w:rPr>
                <w:rFonts w:ascii="Tahoma" w:eastAsia="Tahoma" w:hAnsi="Tahoma" w:cs="Tahoma"/>
                <w:sz w:val="22"/>
                <w:szCs w:val="22"/>
              </w:rPr>
            </w:pPr>
            <w:r>
              <w:rPr>
                <w:rFonts w:ascii="Tahoma" w:eastAsia="Tahoma" w:hAnsi="Tahoma" w:cs="Tahoma"/>
                <w:sz w:val="22"/>
                <w:szCs w:val="22"/>
              </w:rPr>
              <w:t>References to equality considerations appear in a number of school policies. These include</w:t>
            </w:r>
            <w:r>
              <w:rPr>
                <w:rFonts w:ascii="Tahoma" w:eastAsia="Tahoma" w:hAnsi="Tahoma" w:cs="Tahoma"/>
                <w:i/>
                <w:sz w:val="22"/>
                <w:szCs w:val="22"/>
              </w:rPr>
              <w:t xml:space="preserve"> the school’s </w:t>
            </w:r>
            <w:r>
              <w:rPr>
                <w:rFonts w:ascii="Tahoma" w:eastAsia="Tahoma" w:hAnsi="Tahoma" w:cs="Tahoma"/>
                <w:color w:val="000000"/>
                <w:sz w:val="22"/>
                <w:szCs w:val="22"/>
              </w:rPr>
              <w:t>Disciplinary Policy, Behaviour Policy, Recruitment Policy, Admissions Policy, Flexible Working Requests Policy and the School Development Plan.</w:t>
            </w:r>
            <w:r>
              <w:rPr>
                <w:rFonts w:ascii="Tahoma" w:eastAsia="Tahoma" w:hAnsi="Tahoma" w:cs="Tahoma"/>
                <w:i/>
                <w:color w:val="000000"/>
                <w:sz w:val="22"/>
                <w:szCs w:val="22"/>
              </w:rPr>
              <w:t xml:space="preserve"> </w:t>
            </w:r>
          </w:p>
        </w:tc>
      </w:tr>
      <w:tr w:rsidR="00DC6674" w14:paraId="6A2DEA2C" w14:textId="77777777">
        <w:tc>
          <w:tcPr>
            <w:tcW w:w="2127" w:type="dxa"/>
          </w:tcPr>
          <w:p w14:paraId="1C92B2CB" w14:textId="77777777" w:rsidR="00DC6674" w:rsidRDefault="00BF4DD1">
            <w:pPr>
              <w:jc w:val="both"/>
              <w:rPr>
                <w:rFonts w:ascii="Tahoma" w:eastAsia="Tahoma" w:hAnsi="Tahoma" w:cs="Tahoma"/>
                <w:sz w:val="22"/>
                <w:szCs w:val="22"/>
              </w:rPr>
            </w:pPr>
            <w:r>
              <w:rPr>
                <w:rFonts w:ascii="Tahoma" w:eastAsia="Tahoma" w:hAnsi="Tahoma" w:cs="Tahoma"/>
                <w:sz w:val="22"/>
                <w:szCs w:val="22"/>
              </w:rPr>
              <w:t>Review</w:t>
            </w:r>
          </w:p>
        </w:tc>
        <w:tc>
          <w:tcPr>
            <w:tcW w:w="7149" w:type="dxa"/>
          </w:tcPr>
          <w:p w14:paraId="42E1C420" w14:textId="77777777" w:rsidR="00DC6674" w:rsidRDefault="00BF4DD1">
            <w:pPr>
              <w:jc w:val="both"/>
              <w:rPr>
                <w:rFonts w:ascii="Tahoma" w:eastAsia="Tahoma" w:hAnsi="Tahoma" w:cs="Tahoma"/>
                <w:sz w:val="22"/>
                <w:szCs w:val="22"/>
              </w:rPr>
            </w:pPr>
            <w:r>
              <w:rPr>
                <w:rFonts w:ascii="Tahoma" w:eastAsia="Tahoma" w:hAnsi="Tahoma" w:cs="Tahoma"/>
                <w:sz w:val="22"/>
                <w:szCs w:val="22"/>
              </w:rPr>
              <w:t xml:space="preserve">annually </w:t>
            </w:r>
          </w:p>
        </w:tc>
      </w:tr>
      <w:tr w:rsidR="00DC6674" w14:paraId="6B865024" w14:textId="77777777">
        <w:tc>
          <w:tcPr>
            <w:tcW w:w="2127" w:type="dxa"/>
          </w:tcPr>
          <w:p w14:paraId="7E7D7F0F" w14:textId="77777777" w:rsidR="00DC6674" w:rsidRDefault="00BF4DD1">
            <w:pPr>
              <w:jc w:val="both"/>
              <w:rPr>
                <w:rFonts w:ascii="Tahoma" w:eastAsia="Tahoma" w:hAnsi="Tahoma" w:cs="Tahoma"/>
                <w:sz w:val="22"/>
                <w:szCs w:val="22"/>
              </w:rPr>
            </w:pPr>
            <w:r>
              <w:rPr>
                <w:rFonts w:ascii="Tahoma" w:eastAsia="Tahoma" w:hAnsi="Tahoma" w:cs="Tahoma"/>
                <w:sz w:val="22"/>
                <w:szCs w:val="22"/>
              </w:rPr>
              <w:t>Author</w:t>
            </w:r>
          </w:p>
        </w:tc>
        <w:tc>
          <w:tcPr>
            <w:tcW w:w="7149" w:type="dxa"/>
          </w:tcPr>
          <w:p w14:paraId="2F8063ED" w14:textId="77777777" w:rsidR="00DC6674" w:rsidRDefault="00BF4DD1">
            <w:pPr>
              <w:jc w:val="both"/>
              <w:rPr>
                <w:rFonts w:ascii="Tahoma" w:eastAsia="Tahoma" w:hAnsi="Tahoma" w:cs="Tahoma"/>
                <w:sz w:val="22"/>
                <w:szCs w:val="22"/>
              </w:rPr>
            </w:pPr>
            <w:r>
              <w:rPr>
                <w:rFonts w:ascii="Tahoma" w:eastAsia="Tahoma" w:hAnsi="Tahoma" w:cs="Tahoma"/>
                <w:sz w:val="22"/>
                <w:szCs w:val="22"/>
              </w:rPr>
              <w:t>HR and People, One Education Ltd</w:t>
            </w:r>
          </w:p>
        </w:tc>
      </w:tr>
    </w:tbl>
    <w:p w14:paraId="1ABD5524" w14:textId="77777777" w:rsidR="00DC6674" w:rsidRDefault="00DC6674">
      <w:pPr>
        <w:rPr>
          <w:sz w:val="22"/>
          <w:szCs w:val="22"/>
        </w:rPr>
      </w:pPr>
    </w:p>
    <w:p w14:paraId="6C77F475" w14:textId="77777777" w:rsidR="00DC6674" w:rsidRDefault="00DC6674">
      <w:pPr>
        <w:rPr>
          <w:sz w:val="22"/>
          <w:szCs w:val="22"/>
        </w:rPr>
      </w:pPr>
    </w:p>
    <w:p w14:paraId="50EA170D" w14:textId="77777777" w:rsidR="00DC6674" w:rsidRDefault="00DC6674">
      <w:pPr>
        <w:rPr>
          <w:sz w:val="22"/>
          <w:szCs w:val="22"/>
        </w:rPr>
      </w:pPr>
    </w:p>
    <w:p w14:paraId="3F8332F3" w14:textId="77777777" w:rsidR="00DC6674" w:rsidRDefault="00BF4DD1">
      <w:pPr>
        <w:rPr>
          <w:sz w:val="22"/>
          <w:szCs w:val="22"/>
        </w:rPr>
      </w:pPr>
      <w:r>
        <w:rPr>
          <w:noProof/>
          <w:lang w:eastAsia="en-GB"/>
        </w:rPr>
        <mc:AlternateContent>
          <mc:Choice Requires="wps">
            <w:drawing>
              <wp:anchor distT="0" distB="0" distL="114300" distR="114300" simplePos="0" relativeHeight="251660288" behindDoc="0" locked="0" layoutInCell="1" hidden="0" allowOverlap="1" wp14:anchorId="3766433D" wp14:editId="692E5718">
                <wp:simplePos x="0" y="0"/>
                <wp:positionH relativeFrom="column">
                  <wp:posOffset>-165099</wp:posOffset>
                </wp:positionH>
                <wp:positionV relativeFrom="paragraph">
                  <wp:posOffset>165100</wp:posOffset>
                </wp:positionV>
                <wp:extent cx="5867400" cy="1752600"/>
                <wp:effectExtent l="0" t="0" r="0" b="0"/>
                <wp:wrapNone/>
                <wp:docPr id="5" name="Rectangle 5"/>
                <wp:cNvGraphicFramePr/>
                <a:graphic xmlns:a="http://schemas.openxmlformats.org/drawingml/2006/main">
                  <a:graphicData uri="http://schemas.microsoft.com/office/word/2010/wordprocessingShape">
                    <wps:wsp>
                      <wps:cNvSpPr/>
                      <wps:spPr>
                        <a:xfrm>
                          <a:off x="2417063" y="2908463"/>
                          <a:ext cx="5857875" cy="1743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4A2D14B" w14:textId="77777777" w:rsidR="00DC6674" w:rsidRDefault="00BF4DD1">
                            <w:pPr>
                              <w:spacing w:line="275" w:lineRule="auto"/>
                              <w:textDirection w:val="btLr"/>
                            </w:pPr>
                            <w:r>
                              <w:rPr>
                                <w:rFonts w:ascii="Tahoma" w:eastAsia="Tahoma" w:hAnsi="Tahoma" w:cs="Tahoma"/>
                                <w:color w:val="000000"/>
                                <w:sz w:val="18"/>
                              </w:rPr>
                              <w:t xml:space="preserve">Under the public sector equality duty, all schools must have due regard to the need to eliminate discrimination, harassment and victimisation and any other conduct prohibited by the Equality Act 2010; to advance equality of opportunity between those who share a relevant protected characteristic and those who do not share it and to foster good relations across all protected characteristics. This means schools must take into account equality considerations when policies are being developed, adopted and implemented. The HR and People team regularly reviews all policies and procedures which are recommended to schools to ensure compliance with education and employment legislation including the Equality Act 2010. Consultation with schools is an important part of this review process. Headteachers, Principals and Governing Bodies are asked to contact the HR and People team via the </w:t>
                            </w:r>
                            <w:proofErr w:type="spellStart"/>
                            <w:r>
                              <w:rPr>
                                <w:rFonts w:ascii="Tahoma" w:eastAsia="Tahoma" w:hAnsi="Tahoma" w:cs="Tahoma"/>
                                <w:color w:val="000000"/>
                                <w:sz w:val="18"/>
                              </w:rPr>
                              <w:t>HROne</w:t>
                            </w:r>
                            <w:proofErr w:type="spellEnd"/>
                            <w:r>
                              <w:rPr>
                                <w:rFonts w:ascii="Tahoma" w:eastAsia="Tahoma" w:hAnsi="Tahoma" w:cs="Tahoma"/>
                                <w:color w:val="000000"/>
                                <w:sz w:val="18"/>
                              </w:rPr>
                              <w:t xml:space="preserve"> Helpline if they believe there are any negative equality impacts in their school in relation to the provisions of this policy or in relation to its application.</w:t>
                            </w:r>
                          </w:p>
                          <w:p w14:paraId="35440CC7" w14:textId="77777777" w:rsidR="00DC6674" w:rsidRDefault="00DC6674">
                            <w:pPr>
                              <w:spacing w:line="275" w:lineRule="auto"/>
                              <w:textDirection w:val="btLr"/>
                            </w:pPr>
                          </w:p>
                          <w:p w14:paraId="0EAB02AA" w14:textId="77777777" w:rsidR="00DC6674" w:rsidRDefault="00DC6674">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id="Rectangle 5" o:spid="_x0000_s1026" style="position:absolute;margin-left:-13pt;margin-top:13pt;width:462pt;height:138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">
                <v:stroke startarrowwidth="narrow" startarrowlength="short" endarrowwidth="narrow" endarrowlength="short"/>
                <v:textbox inset="2.53958mm,1.2694mm,2.53958mm,1.2694mm">
                  <w:txbxContent>
                    <w:p w:rsidR="00DC6674" w:rsidRDefault="00BF4DD1">
                      <w:pPr>
                        <w:spacing w:line="275" w:lineRule="auto"/>
                        <w:textDirection w:val="btLr"/>
                      </w:pPr>
                      <w:r>
                        <w:rPr>
                          <w:rFonts w:ascii="Tahoma" w:eastAsia="Tahoma" w:hAnsi="Tahoma" w:cs="Tahoma"/>
                          <w:color w:val="000000"/>
                          <w:sz w:val="18"/>
                        </w:rPr>
                        <w:t xml:space="preserve">Under the public sector equality duty, all schools must have due regard to the need to eliminate discrimination, harassment and victimisation and any other conduct prohibited by the Equality Act 2010; to advance equality of opportunity between those who share a relevant protected characteristic and those who do not share it and to foster good relations across all protected characteristics. This means schools must take into account equality considerations when policies are being developed, adopted and implemented. The HR and People team regularly reviews all policies and procedures which are recommended to schools to ensure compliance with education and employment legislation including the Equality Act 2010. Consultation with schools is an important part of this review process. </w:t>
                      </w:r>
                      <w:proofErr w:type="spellStart"/>
                      <w:r>
                        <w:rPr>
                          <w:rFonts w:ascii="Tahoma" w:eastAsia="Tahoma" w:hAnsi="Tahoma" w:cs="Tahoma"/>
                          <w:color w:val="000000"/>
                          <w:sz w:val="18"/>
                        </w:rPr>
                        <w:t>Headteachers</w:t>
                      </w:r>
                      <w:proofErr w:type="spellEnd"/>
                      <w:r>
                        <w:rPr>
                          <w:rFonts w:ascii="Tahoma" w:eastAsia="Tahoma" w:hAnsi="Tahoma" w:cs="Tahoma"/>
                          <w:color w:val="000000"/>
                          <w:sz w:val="18"/>
                        </w:rPr>
                        <w:t xml:space="preserve">, Principals and Governing Bodies are asked to contact the HR and People team via the </w:t>
                      </w:r>
                      <w:proofErr w:type="spellStart"/>
                      <w:r>
                        <w:rPr>
                          <w:rFonts w:ascii="Tahoma" w:eastAsia="Tahoma" w:hAnsi="Tahoma" w:cs="Tahoma"/>
                          <w:color w:val="000000"/>
                          <w:sz w:val="18"/>
                        </w:rPr>
                        <w:t>HROne</w:t>
                      </w:r>
                      <w:proofErr w:type="spellEnd"/>
                      <w:r>
                        <w:rPr>
                          <w:rFonts w:ascii="Tahoma" w:eastAsia="Tahoma" w:hAnsi="Tahoma" w:cs="Tahoma"/>
                          <w:color w:val="000000"/>
                          <w:sz w:val="18"/>
                        </w:rPr>
                        <w:t xml:space="preserve"> Helpline if they believe there are any negative equality impacts in their school in relation to the provisions of this policy or in relation to its application.</w:t>
                      </w:r>
                    </w:p>
                    <w:p w:rsidR="00DC6674" w:rsidRDefault="00DC6674">
                      <w:pPr>
                        <w:spacing w:line="275" w:lineRule="auto"/>
                        <w:textDirection w:val="btLr"/>
                      </w:pPr>
                    </w:p>
                    <w:p w:rsidR="00DC6674" w:rsidRDefault="00DC6674">
                      <w:pPr>
                        <w:spacing w:line="275" w:lineRule="auto"/>
                        <w:textDirection w:val="btLr"/>
                      </w:pPr>
                    </w:p>
                  </w:txbxContent>
                </v:textbox>
              </v:rect>
            </w:pict>
          </mc:Fallback>
        </mc:AlternateContent>
      </w:r>
    </w:p>
    <w:p w14:paraId="27467D54" w14:textId="77777777" w:rsidR="00DC6674" w:rsidRDefault="00DC6674">
      <w:pPr>
        <w:rPr>
          <w:sz w:val="22"/>
          <w:szCs w:val="22"/>
        </w:rPr>
      </w:pPr>
    </w:p>
    <w:p w14:paraId="5642CC51" w14:textId="77777777" w:rsidR="00DC6674" w:rsidRDefault="00DC6674">
      <w:pPr>
        <w:rPr>
          <w:sz w:val="22"/>
          <w:szCs w:val="22"/>
        </w:rPr>
      </w:pPr>
    </w:p>
    <w:p w14:paraId="5BA5203B" w14:textId="77777777" w:rsidR="00DC6674" w:rsidRDefault="00DC6674">
      <w:pPr>
        <w:rPr>
          <w:sz w:val="22"/>
          <w:szCs w:val="22"/>
        </w:rPr>
      </w:pPr>
    </w:p>
    <w:p w14:paraId="68D26B58" w14:textId="77777777" w:rsidR="00DC6674" w:rsidRDefault="00DC6674">
      <w:pPr>
        <w:ind w:left="900" w:hanging="900"/>
        <w:jc w:val="center"/>
        <w:rPr>
          <w:sz w:val="22"/>
          <w:szCs w:val="22"/>
        </w:rPr>
      </w:pPr>
    </w:p>
    <w:p w14:paraId="6B6D0F18" w14:textId="77777777" w:rsidR="00DC6674" w:rsidRDefault="00DC6674">
      <w:pPr>
        <w:ind w:left="900" w:hanging="900"/>
        <w:jc w:val="center"/>
        <w:rPr>
          <w:b/>
          <w:sz w:val="22"/>
          <w:szCs w:val="22"/>
          <w:u w:val="single"/>
        </w:rPr>
      </w:pPr>
    </w:p>
    <w:p w14:paraId="51E8FCC9" w14:textId="77777777" w:rsidR="00DC6674" w:rsidRDefault="00DC6674">
      <w:pPr>
        <w:ind w:left="900" w:hanging="900"/>
        <w:jc w:val="center"/>
        <w:rPr>
          <w:sz w:val="22"/>
          <w:szCs w:val="22"/>
        </w:rPr>
      </w:pPr>
    </w:p>
    <w:p w14:paraId="7236889A" w14:textId="77777777" w:rsidR="00DC6674" w:rsidRDefault="00DC6674">
      <w:pPr>
        <w:spacing w:after="0" w:line="240" w:lineRule="auto"/>
        <w:rPr>
          <w:b/>
        </w:rPr>
      </w:pPr>
    </w:p>
    <w:p w14:paraId="31237721" w14:textId="77777777" w:rsidR="00DC6674" w:rsidRDefault="00DC6674">
      <w:pPr>
        <w:spacing w:after="0" w:line="240" w:lineRule="auto"/>
        <w:rPr>
          <w:b/>
        </w:rPr>
      </w:pPr>
    </w:p>
    <w:p w14:paraId="389DF824" w14:textId="77777777" w:rsidR="00DC6674" w:rsidRDefault="00DC6674">
      <w:pPr>
        <w:spacing w:after="0" w:line="240" w:lineRule="auto"/>
        <w:rPr>
          <w:b/>
          <w:sz w:val="28"/>
          <w:szCs w:val="28"/>
        </w:rPr>
      </w:pPr>
    </w:p>
    <w:p w14:paraId="1F455E0A" w14:textId="77777777" w:rsidR="00DC6674" w:rsidRDefault="00BF4DD1">
      <w:pPr>
        <w:rPr>
          <w:rFonts w:ascii="Tahoma" w:eastAsia="Tahoma" w:hAnsi="Tahoma" w:cs="Tahoma"/>
          <w:b/>
          <w:sz w:val="36"/>
          <w:szCs w:val="36"/>
        </w:rPr>
      </w:pPr>
      <w:r>
        <w:rPr>
          <w:rFonts w:ascii="Tahoma" w:eastAsia="Tahoma" w:hAnsi="Tahoma" w:cs="Tahoma"/>
          <w:b/>
          <w:sz w:val="36"/>
          <w:szCs w:val="36"/>
        </w:rPr>
        <w:lastRenderedPageBreak/>
        <w:t>CONTENTS</w:t>
      </w:r>
    </w:p>
    <w:p w14:paraId="43355AC2" w14:textId="77777777" w:rsidR="00DC6674" w:rsidRDefault="00BF4DD1">
      <w:pPr>
        <w:pStyle w:val="Title"/>
        <w:tabs>
          <w:tab w:val="left" w:pos="7938"/>
        </w:tabs>
        <w:spacing w:after="360"/>
        <w:jc w:val="left"/>
        <w:rPr>
          <w:rFonts w:ascii="Tahoma" w:eastAsia="Tahoma" w:hAnsi="Tahoma" w:cs="Tahoma"/>
          <w:sz w:val="28"/>
          <w:szCs w:val="28"/>
        </w:rPr>
      </w:pPr>
      <w:r>
        <w:rPr>
          <w:rFonts w:ascii="Tahoma" w:eastAsia="Tahoma" w:hAnsi="Tahoma" w:cs="Tahoma"/>
          <w:sz w:val="28"/>
          <w:szCs w:val="28"/>
        </w:rPr>
        <w:t xml:space="preserve">Paragraph </w:t>
      </w:r>
      <w:r>
        <w:rPr>
          <w:rFonts w:ascii="Tahoma" w:eastAsia="Tahoma" w:hAnsi="Tahoma" w:cs="Tahoma"/>
          <w:sz w:val="28"/>
          <w:szCs w:val="28"/>
        </w:rPr>
        <w:tab/>
        <w:t xml:space="preserve">Page </w:t>
      </w:r>
    </w:p>
    <w:p w14:paraId="70E795FF" w14:textId="77777777" w:rsidR="00DC6674" w:rsidRDefault="00BF4DD1">
      <w:pPr>
        <w:numPr>
          <w:ilvl w:val="0"/>
          <w:numId w:val="17"/>
        </w:numPr>
        <w:tabs>
          <w:tab w:val="left" w:pos="567"/>
          <w:tab w:val="left" w:pos="8222"/>
          <w:tab w:val="right" w:pos="9600"/>
        </w:tabs>
        <w:spacing w:after="0" w:line="480" w:lineRule="auto"/>
        <w:ind w:left="0" w:right="-480" w:firstLine="0"/>
        <w:rPr>
          <w:rFonts w:ascii="Tahoma" w:eastAsia="Tahoma" w:hAnsi="Tahoma" w:cs="Tahoma"/>
          <w:sz w:val="22"/>
          <w:szCs w:val="22"/>
        </w:rPr>
      </w:pPr>
      <w:r>
        <w:rPr>
          <w:rFonts w:ascii="Tahoma" w:eastAsia="Tahoma" w:hAnsi="Tahoma" w:cs="Tahoma"/>
          <w:sz w:val="22"/>
          <w:szCs w:val="22"/>
        </w:rPr>
        <w:t>Introduction</w:t>
      </w:r>
      <w:r>
        <w:rPr>
          <w:rFonts w:ascii="Tahoma" w:eastAsia="Tahoma" w:hAnsi="Tahoma" w:cs="Tahoma"/>
          <w:sz w:val="22"/>
          <w:szCs w:val="22"/>
        </w:rPr>
        <w:tab/>
        <w:t>4</w:t>
      </w:r>
    </w:p>
    <w:p w14:paraId="7F724973" w14:textId="77777777" w:rsidR="00DC6674" w:rsidRDefault="00BF4DD1">
      <w:pPr>
        <w:numPr>
          <w:ilvl w:val="0"/>
          <w:numId w:val="17"/>
        </w:numPr>
        <w:tabs>
          <w:tab w:val="left" w:pos="567"/>
          <w:tab w:val="left" w:pos="8222"/>
          <w:tab w:val="right" w:pos="9600"/>
        </w:tabs>
        <w:spacing w:after="0" w:line="480" w:lineRule="auto"/>
        <w:ind w:left="0" w:right="-480" w:firstLine="0"/>
        <w:rPr>
          <w:rFonts w:ascii="Tahoma" w:eastAsia="Tahoma" w:hAnsi="Tahoma" w:cs="Tahoma"/>
          <w:sz w:val="22"/>
          <w:szCs w:val="22"/>
        </w:rPr>
      </w:pPr>
      <w:r>
        <w:rPr>
          <w:rFonts w:ascii="Tahoma" w:eastAsia="Tahoma" w:hAnsi="Tahoma" w:cs="Tahoma"/>
          <w:sz w:val="22"/>
          <w:szCs w:val="22"/>
        </w:rPr>
        <w:t xml:space="preserve">Scope </w:t>
      </w:r>
      <w:r>
        <w:rPr>
          <w:rFonts w:ascii="Tahoma" w:eastAsia="Tahoma" w:hAnsi="Tahoma" w:cs="Tahoma"/>
          <w:sz w:val="22"/>
          <w:szCs w:val="22"/>
        </w:rPr>
        <w:tab/>
        <w:t>4</w:t>
      </w:r>
    </w:p>
    <w:p w14:paraId="5E78BDAE" w14:textId="77777777" w:rsidR="00DC6674" w:rsidRDefault="00BF4DD1">
      <w:pPr>
        <w:numPr>
          <w:ilvl w:val="0"/>
          <w:numId w:val="17"/>
        </w:numPr>
        <w:tabs>
          <w:tab w:val="left" w:pos="567"/>
          <w:tab w:val="left" w:pos="8222"/>
          <w:tab w:val="right" w:pos="9600"/>
        </w:tabs>
        <w:spacing w:after="0" w:line="480" w:lineRule="auto"/>
        <w:ind w:left="0" w:right="-480" w:firstLine="0"/>
        <w:rPr>
          <w:rFonts w:ascii="Tahoma" w:eastAsia="Tahoma" w:hAnsi="Tahoma" w:cs="Tahoma"/>
          <w:sz w:val="22"/>
          <w:szCs w:val="22"/>
        </w:rPr>
      </w:pPr>
      <w:bookmarkStart w:id="1" w:name="_heading=h.30j0zll" w:colFirst="0" w:colLast="0"/>
      <w:bookmarkEnd w:id="1"/>
      <w:r>
        <w:rPr>
          <w:rFonts w:ascii="Tahoma" w:eastAsia="Tahoma" w:hAnsi="Tahoma" w:cs="Tahoma"/>
          <w:sz w:val="22"/>
          <w:szCs w:val="22"/>
        </w:rPr>
        <w:t>Key Principles</w:t>
      </w:r>
      <w:r>
        <w:rPr>
          <w:rFonts w:ascii="Tahoma" w:eastAsia="Tahoma" w:hAnsi="Tahoma" w:cs="Tahoma"/>
          <w:sz w:val="22"/>
          <w:szCs w:val="22"/>
        </w:rPr>
        <w:tab/>
        <w:t>5</w:t>
      </w:r>
    </w:p>
    <w:p w14:paraId="5911B49F" w14:textId="77777777" w:rsidR="00DC6674" w:rsidRDefault="00BF4DD1">
      <w:pPr>
        <w:numPr>
          <w:ilvl w:val="0"/>
          <w:numId w:val="17"/>
        </w:numPr>
        <w:tabs>
          <w:tab w:val="left" w:pos="567"/>
          <w:tab w:val="left" w:pos="8222"/>
          <w:tab w:val="right" w:pos="9600"/>
        </w:tabs>
        <w:spacing w:after="0" w:line="480" w:lineRule="auto"/>
        <w:ind w:left="0" w:right="-480" w:firstLine="0"/>
        <w:rPr>
          <w:rFonts w:ascii="Tahoma" w:eastAsia="Tahoma" w:hAnsi="Tahoma" w:cs="Tahoma"/>
          <w:sz w:val="22"/>
          <w:szCs w:val="22"/>
        </w:rPr>
      </w:pPr>
      <w:r>
        <w:rPr>
          <w:rFonts w:ascii="Tahoma" w:eastAsia="Tahoma" w:hAnsi="Tahoma" w:cs="Tahoma"/>
          <w:sz w:val="22"/>
          <w:szCs w:val="22"/>
        </w:rPr>
        <w:t xml:space="preserve">Roles and responsibilities </w:t>
      </w:r>
      <w:r>
        <w:rPr>
          <w:rFonts w:ascii="Tahoma" w:eastAsia="Tahoma" w:hAnsi="Tahoma" w:cs="Tahoma"/>
          <w:sz w:val="22"/>
          <w:szCs w:val="22"/>
        </w:rPr>
        <w:tab/>
        <w:t>6</w:t>
      </w:r>
    </w:p>
    <w:p w14:paraId="174B0DA2" w14:textId="77777777" w:rsidR="00DC6674" w:rsidRDefault="00BF4DD1">
      <w:pPr>
        <w:numPr>
          <w:ilvl w:val="0"/>
          <w:numId w:val="17"/>
        </w:numPr>
        <w:tabs>
          <w:tab w:val="left" w:pos="567"/>
          <w:tab w:val="left" w:pos="8222"/>
          <w:tab w:val="right" w:pos="9600"/>
        </w:tabs>
        <w:spacing w:after="0" w:line="480" w:lineRule="auto"/>
        <w:ind w:left="0" w:right="-480" w:firstLine="0"/>
        <w:rPr>
          <w:rFonts w:ascii="Tahoma" w:eastAsia="Tahoma" w:hAnsi="Tahoma" w:cs="Tahoma"/>
          <w:sz w:val="22"/>
          <w:szCs w:val="22"/>
        </w:rPr>
      </w:pPr>
      <w:r>
        <w:rPr>
          <w:rFonts w:ascii="Tahoma" w:eastAsia="Tahoma" w:hAnsi="Tahoma" w:cs="Tahoma"/>
          <w:sz w:val="22"/>
          <w:szCs w:val="22"/>
        </w:rPr>
        <w:t>The Equality Act 2010</w:t>
      </w:r>
      <w:r>
        <w:rPr>
          <w:rFonts w:ascii="Tahoma" w:eastAsia="Tahoma" w:hAnsi="Tahoma" w:cs="Tahoma"/>
          <w:sz w:val="22"/>
          <w:szCs w:val="22"/>
        </w:rPr>
        <w:tab/>
        <w:t>8</w:t>
      </w:r>
    </w:p>
    <w:p w14:paraId="3556B979" w14:textId="77777777" w:rsidR="00DC6674" w:rsidRDefault="00BF4DD1">
      <w:pPr>
        <w:numPr>
          <w:ilvl w:val="0"/>
          <w:numId w:val="17"/>
        </w:numPr>
        <w:tabs>
          <w:tab w:val="left" w:pos="567"/>
          <w:tab w:val="left" w:pos="8222"/>
          <w:tab w:val="right" w:pos="9600"/>
        </w:tabs>
        <w:spacing w:after="0" w:line="480" w:lineRule="auto"/>
        <w:ind w:left="0" w:right="-480" w:firstLine="0"/>
        <w:rPr>
          <w:rFonts w:ascii="Tahoma" w:eastAsia="Tahoma" w:hAnsi="Tahoma" w:cs="Tahoma"/>
          <w:sz w:val="22"/>
          <w:szCs w:val="22"/>
        </w:rPr>
      </w:pPr>
      <w:r>
        <w:rPr>
          <w:rFonts w:ascii="Tahoma" w:eastAsia="Tahoma" w:hAnsi="Tahoma" w:cs="Tahoma"/>
          <w:sz w:val="22"/>
          <w:szCs w:val="22"/>
        </w:rPr>
        <w:t>The Public Sector Equality Duty</w:t>
      </w:r>
      <w:r>
        <w:rPr>
          <w:rFonts w:ascii="Tahoma" w:eastAsia="Tahoma" w:hAnsi="Tahoma" w:cs="Tahoma"/>
          <w:sz w:val="22"/>
          <w:szCs w:val="22"/>
        </w:rPr>
        <w:tab/>
        <w:t>8</w:t>
      </w:r>
    </w:p>
    <w:p w14:paraId="5B162495" w14:textId="77777777" w:rsidR="00DC6674" w:rsidRDefault="00BF4DD1">
      <w:pPr>
        <w:numPr>
          <w:ilvl w:val="0"/>
          <w:numId w:val="17"/>
        </w:numPr>
        <w:tabs>
          <w:tab w:val="left" w:pos="567"/>
          <w:tab w:val="left" w:pos="8222"/>
          <w:tab w:val="right" w:pos="9600"/>
        </w:tabs>
        <w:spacing w:after="0" w:line="480" w:lineRule="auto"/>
        <w:ind w:left="0" w:right="-480" w:firstLine="0"/>
        <w:rPr>
          <w:rFonts w:ascii="Tahoma" w:eastAsia="Tahoma" w:hAnsi="Tahoma" w:cs="Tahoma"/>
          <w:sz w:val="22"/>
          <w:szCs w:val="22"/>
        </w:rPr>
      </w:pPr>
      <w:r>
        <w:rPr>
          <w:rFonts w:ascii="Tahoma" w:eastAsia="Tahoma" w:hAnsi="Tahoma" w:cs="Tahoma"/>
          <w:sz w:val="22"/>
          <w:szCs w:val="22"/>
        </w:rPr>
        <w:t>Recruitment and training</w:t>
      </w:r>
      <w:r>
        <w:rPr>
          <w:rFonts w:ascii="Tahoma" w:eastAsia="Tahoma" w:hAnsi="Tahoma" w:cs="Tahoma"/>
          <w:sz w:val="22"/>
          <w:szCs w:val="22"/>
        </w:rPr>
        <w:tab/>
        <w:t>9</w:t>
      </w:r>
    </w:p>
    <w:p w14:paraId="7B8648DC" w14:textId="77777777" w:rsidR="00DC6674" w:rsidRDefault="00BF4DD1">
      <w:pPr>
        <w:numPr>
          <w:ilvl w:val="0"/>
          <w:numId w:val="17"/>
        </w:numPr>
        <w:tabs>
          <w:tab w:val="left" w:pos="567"/>
          <w:tab w:val="left" w:pos="8222"/>
          <w:tab w:val="right" w:pos="9600"/>
        </w:tabs>
        <w:spacing w:after="0" w:line="480" w:lineRule="auto"/>
        <w:ind w:left="0" w:right="-480" w:firstLine="0"/>
        <w:rPr>
          <w:rFonts w:ascii="Tahoma" w:eastAsia="Tahoma" w:hAnsi="Tahoma" w:cs="Tahoma"/>
          <w:sz w:val="22"/>
          <w:szCs w:val="22"/>
        </w:rPr>
      </w:pPr>
      <w:r>
        <w:rPr>
          <w:rFonts w:ascii="Tahoma" w:eastAsia="Tahoma" w:hAnsi="Tahoma" w:cs="Tahoma"/>
          <w:sz w:val="22"/>
          <w:szCs w:val="22"/>
        </w:rPr>
        <w:t>Monitoring and review</w:t>
      </w:r>
      <w:r>
        <w:rPr>
          <w:rFonts w:ascii="Tahoma" w:eastAsia="Tahoma" w:hAnsi="Tahoma" w:cs="Tahoma"/>
          <w:sz w:val="22"/>
          <w:szCs w:val="22"/>
        </w:rPr>
        <w:tab/>
        <w:t>10</w:t>
      </w:r>
    </w:p>
    <w:p w14:paraId="69A60CDE" w14:textId="77777777" w:rsidR="00DC6674" w:rsidRDefault="00BF4DD1">
      <w:pPr>
        <w:numPr>
          <w:ilvl w:val="0"/>
          <w:numId w:val="17"/>
        </w:numPr>
        <w:tabs>
          <w:tab w:val="left" w:pos="567"/>
          <w:tab w:val="left" w:pos="8222"/>
          <w:tab w:val="right" w:pos="9600"/>
        </w:tabs>
        <w:spacing w:after="0" w:line="480" w:lineRule="auto"/>
        <w:ind w:left="0" w:right="-480" w:firstLine="0"/>
        <w:rPr>
          <w:rFonts w:ascii="Tahoma" w:eastAsia="Tahoma" w:hAnsi="Tahoma" w:cs="Tahoma"/>
          <w:sz w:val="22"/>
          <w:szCs w:val="22"/>
        </w:rPr>
      </w:pPr>
      <w:r>
        <w:rPr>
          <w:rFonts w:ascii="Tahoma" w:eastAsia="Tahoma" w:hAnsi="Tahoma" w:cs="Tahoma"/>
          <w:sz w:val="22"/>
          <w:szCs w:val="22"/>
        </w:rPr>
        <w:t>Availability of equality information</w:t>
      </w:r>
      <w:r>
        <w:rPr>
          <w:rFonts w:ascii="Tahoma" w:eastAsia="Tahoma" w:hAnsi="Tahoma" w:cs="Tahoma"/>
          <w:sz w:val="22"/>
          <w:szCs w:val="22"/>
        </w:rPr>
        <w:tab/>
        <w:t>10</w:t>
      </w:r>
    </w:p>
    <w:p w14:paraId="22487EB0" w14:textId="77777777" w:rsidR="00DC6674" w:rsidRDefault="00BF4DD1">
      <w:pPr>
        <w:numPr>
          <w:ilvl w:val="0"/>
          <w:numId w:val="17"/>
        </w:numPr>
        <w:tabs>
          <w:tab w:val="left" w:pos="567"/>
          <w:tab w:val="left" w:pos="8222"/>
          <w:tab w:val="right" w:pos="9600"/>
        </w:tabs>
        <w:spacing w:after="0" w:line="480" w:lineRule="auto"/>
        <w:ind w:left="0" w:right="-480" w:firstLine="0"/>
        <w:rPr>
          <w:rFonts w:ascii="Tahoma" w:eastAsia="Tahoma" w:hAnsi="Tahoma" w:cs="Tahoma"/>
          <w:sz w:val="22"/>
          <w:szCs w:val="22"/>
        </w:rPr>
      </w:pPr>
      <w:r>
        <w:rPr>
          <w:rFonts w:ascii="Tahoma" w:eastAsia="Tahoma" w:hAnsi="Tahoma" w:cs="Tahoma"/>
          <w:sz w:val="22"/>
          <w:szCs w:val="22"/>
        </w:rPr>
        <w:t>Dealing with breaches</w:t>
      </w:r>
      <w:r>
        <w:rPr>
          <w:rFonts w:ascii="Tahoma" w:eastAsia="Tahoma" w:hAnsi="Tahoma" w:cs="Tahoma"/>
          <w:sz w:val="22"/>
          <w:szCs w:val="22"/>
        </w:rPr>
        <w:tab/>
        <w:t>10</w:t>
      </w:r>
    </w:p>
    <w:p w14:paraId="5230D7D7" w14:textId="77777777" w:rsidR="00DC6674" w:rsidRDefault="00DC6674">
      <w:pPr>
        <w:pStyle w:val="Title"/>
        <w:tabs>
          <w:tab w:val="left" w:pos="8222"/>
          <w:tab w:val="right" w:pos="9600"/>
        </w:tabs>
        <w:spacing w:after="0"/>
        <w:ind w:left="567" w:hanging="567"/>
        <w:jc w:val="both"/>
        <w:rPr>
          <w:rFonts w:ascii="Tahoma" w:eastAsia="Tahoma" w:hAnsi="Tahoma" w:cs="Tahoma"/>
          <w:sz w:val="22"/>
          <w:szCs w:val="22"/>
        </w:rPr>
      </w:pPr>
    </w:p>
    <w:p w14:paraId="36D52BE5" w14:textId="77777777" w:rsidR="00DC6674" w:rsidRDefault="00BF4DD1">
      <w:pPr>
        <w:pStyle w:val="Title"/>
        <w:tabs>
          <w:tab w:val="left" w:pos="8222"/>
          <w:tab w:val="right" w:pos="9600"/>
        </w:tabs>
        <w:spacing w:after="0"/>
        <w:ind w:left="567" w:hanging="567"/>
        <w:jc w:val="both"/>
        <w:rPr>
          <w:rFonts w:ascii="Tahoma" w:eastAsia="Tahoma" w:hAnsi="Tahoma" w:cs="Tahoma"/>
          <w:sz w:val="22"/>
          <w:szCs w:val="22"/>
        </w:rPr>
      </w:pPr>
      <w:r>
        <w:rPr>
          <w:rFonts w:ascii="Tahoma" w:eastAsia="Tahoma" w:hAnsi="Tahoma" w:cs="Tahoma"/>
          <w:sz w:val="22"/>
          <w:szCs w:val="22"/>
        </w:rPr>
        <w:t xml:space="preserve">Appendix A - Guidance on the Equality Act                                                            12 </w:t>
      </w:r>
    </w:p>
    <w:p w14:paraId="2B01D366" w14:textId="77777777" w:rsidR="00DC6674" w:rsidRDefault="00DC6674">
      <w:pPr>
        <w:pStyle w:val="Title"/>
        <w:tabs>
          <w:tab w:val="left" w:pos="8222"/>
          <w:tab w:val="right" w:pos="9600"/>
        </w:tabs>
        <w:spacing w:after="0"/>
        <w:ind w:left="567" w:hanging="567"/>
        <w:jc w:val="both"/>
        <w:rPr>
          <w:rFonts w:ascii="Tahoma" w:eastAsia="Tahoma" w:hAnsi="Tahoma" w:cs="Tahoma"/>
          <w:b/>
          <w:sz w:val="22"/>
          <w:szCs w:val="22"/>
        </w:rPr>
      </w:pPr>
    </w:p>
    <w:p w14:paraId="0017B66B" w14:textId="77777777" w:rsidR="00DC6674" w:rsidRDefault="00BF4DD1">
      <w:pPr>
        <w:pStyle w:val="Title"/>
        <w:tabs>
          <w:tab w:val="left" w:pos="8222"/>
          <w:tab w:val="right" w:pos="9600"/>
        </w:tabs>
        <w:spacing w:after="0"/>
        <w:ind w:left="567" w:hanging="567"/>
        <w:jc w:val="both"/>
        <w:rPr>
          <w:rFonts w:ascii="Tahoma" w:eastAsia="Tahoma" w:hAnsi="Tahoma" w:cs="Tahoma"/>
          <w:sz w:val="22"/>
          <w:szCs w:val="22"/>
        </w:rPr>
      </w:pPr>
      <w:r>
        <w:rPr>
          <w:rFonts w:ascii="Tahoma" w:eastAsia="Tahoma" w:hAnsi="Tahoma" w:cs="Tahoma"/>
          <w:sz w:val="22"/>
          <w:szCs w:val="22"/>
        </w:rPr>
        <w:t>Appendix B - How the school is complying with its general duty</w:t>
      </w:r>
      <w:r>
        <w:rPr>
          <w:rFonts w:ascii="Tahoma" w:eastAsia="Tahoma" w:hAnsi="Tahoma" w:cs="Tahoma"/>
          <w:sz w:val="22"/>
          <w:szCs w:val="22"/>
        </w:rPr>
        <w:tab/>
        <w:t>18</w:t>
      </w:r>
    </w:p>
    <w:p w14:paraId="28BDC97D" w14:textId="77777777" w:rsidR="00DC6674" w:rsidRDefault="00DC6674">
      <w:pPr>
        <w:pStyle w:val="Title"/>
        <w:tabs>
          <w:tab w:val="left" w:pos="8222"/>
          <w:tab w:val="right" w:pos="9600"/>
        </w:tabs>
        <w:spacing w:after="0"/>
        <w:ind w:left="567" w:hanging="567"/>
        <w:jc w:val="both"/>
        <w:rPr>
          <w:rFonts w:ascii="Tahoma" w:eastAsia="Tahoma" w:hAnsi="Tahoma" w:cs="Tahoma"/>
          <w:sz w:val="22"/>
          <w:szCs w:val="22"/>
        </w:rPr>
      </w:pPr>
    </w:p>
    <w:p w14:paraId="13E7971B" w14:textId="77777777" w:rsidR="00DC6674" w:rsidRDefault="00BF4DD1">
      <w:pPr>
        <w:pStyle w:val="Title"/>
        <w:tabs>
          <w:tab w:val="left" w:pos="8222"/>
          <w:tab w:val="right" w:pos="9600"/>
        </w:tabs>
        <w:spacing w:after="0"/>
        <w:ind w:left="567" w:hanging="567"/>
        <w:jc w:val="both"/>
        <w:rPr>
          <w:rFonts w:ascii="Tahoma" w:eastAsia="Tahoma" w:hAnsi="Tahoma" w:cs="Tahoma"/>
          <w:sz w:val="22"/>
          <w:szCs w:val="22"/>
        </w:rPr>
      </w:pPr>
      <w:r>
        <w:rPr>
          <w:rFonts w:ascii="Tahoma" w:eastAsia="Tahoma" w:hAnsi="Tahoma" w:cs="Tahoma"/>
          <w:sz w:val="22"/>
          <w:szCs w:val="22"/>
        </w:rPr>
        <w:t xml:space="preserve">Appendix C - The school’s current Equality Objectives </w:t>
      </w:r>
      <w:r>
        <w:rPr>
          <w:rFonts w:ascii="Tahoma" w:eastAsia="Tahoma" w:hAnsi="Tahoma" w:cs="Tahoma"/>
          <w:sz w:val="22"/>
          <w:szCs w:val="22"/>
        </w:rPr>
        <w:tab/>
        <w:t>22</w:t>
      </w:r>
    </w:p>
    <w:p w14:paraId="369CADFE" w14:textId="77777777" w:rsidR="00DC6674" w:rsidRDefault="00DC6674">
      <w:pPr>
        <w:pStyle w:val="Title"/>
        <w:tabs>
          <w:tab w:val="left" w:pos="8222"/>
          <w:tab w:val="right" w:pos="9600"/>
        </w:tabs>
        <w:spacing w:after="0"/>
        <w:ind w:left="567" w:hanging="567"/>
        <w:jc w:val="both"/>
        <w:rPr>
          <w:rFonts w:ascii="Tahoma" w:eastAsia="Tahoma" w:hAnsi="Tahoma" w:cs="Tahoma"/>
          <w:sz w:val="22"/>
          <w:szCs w:val="22"/>
        </w:rPr>
      </w:pPr>
    </w:p>
    <w:p w14:paraId="33CBB22E" w14:textId="77777777" w:rsidR="00DC6674" w:rsidRDefault="00BF4DD1">
      <w:pPr>
        <w:pStyle w:val="Title"/>
        <w:tabs>
          <w:tab w:val="left" w:pos="8222"/>
          <w:tab w:val="right" w:pos="9600"/>
        </w:tabs>
        <w:spacing w:after="0"/>
        <w:ind w:left="567" w:hanging="567"/>
        <w:jc w:val="both"/>
        <w:rPr>
          <w:rFonts w:ascii="Tahoma" w:eastAsia="Tahoma" w:hAnsi="Tahoma" w:cs="Tahoma"/>
          <w:sz w:val="22"/>
          <w:szCs w:val="22"/>
        </w:rPr>
      </w:pPr>
      <w:r>
        <w:rPr>
          <w:rFonts w:ascii="Tahoma" w:eastAsia="Tahoma" w:hAnsi="Tahoma" w:cs="Tahoma"/>
          <w:sz w:val="22"/>
          <w:szCs w:val="22"/>
        </w:rPr>
        <w:t>Appendix D - School Accessibility Plan</w:t>
      </w:r>
      <w:r>
        <w:rPr>
          <w:rFonts w:ascii="Tahoma" w:eastAsia="Tahoma" w:hAnsi="Tahoma" w:cs="Tahoma"/>
          <w:sz w:val="22"/>
          <w:szCs w:val="22"/>
        </w:rPr>
        <w:tab/>
        <w:t>25</w:t>
      </w:r>
    </w:p>
    <w:p w14:paraId="287F5E70" w14:textId="77777777" w:rsidR="00DC6674" w:rsidRDefault="00DC6674">
      <w:pPr>
        <w:pStyle w:val="Title"/>
        <w:tabs>
          <w:tab w:val="left" w:pos="7938"/>
          <w:tab w:val="right" w:pos="9600"/>
        </w:tabs>
        <w:spacing w:after="0"/>
        <w:ind w:left="567" w:hanging="567"/>
        <w:jc w:val="both"/>
        <w:rPr>
          <w:rFonts w:ascii="Tahoma" w:eastAsia="Tahoma" w:hAnsi="Tahoma" w:cs="Tahoma"/>
          <w:sz w:val="22"/>
          <w:szCs w:val="22"/>
        </w:rPr>
      </w:pPr>
    </w:p>
    <w:p w14:paraId="3956AC5B" w14:textId="77777777" w:rsidR="00DC6674" w:rsidRDefault="00DC6674">
      <w:pPr>
        <w:pStyle w:val="Title"/>
        <w:tabs>
          <w:tab w:val="right" w:pos="9600"/>
        </w:tabs>
        <w:spacing w:after="0"/>
        <w:ind w:left="567" w:hanging="567"/>
        <w:jc w:val="both"/>
        <w:rPr>
          <w:rFonts w:ascii="Arial" w:eastAsia="Arial" w:hAnsi="Arial" w:cs="Arial"/>
          <w:sz w:val="24"/>
          <w:szCs w:val="24"/>
        </w:rPr>
      </w:pPr>
    </w:p>
    <w:p w14:paraId="4D1EE557" w14:textId="77777777" w:rsidR="00DC6674" w:rsidRDefault="00BF4DD1">
      <w:r>
        <w:br w:type="page"/>
      </w:r>
    </w:p>
    <w:p w14:paraId="355122FB" w14:textId="77777777" w:rsidR="00DC6674" w:rsidRDefault="00BF4DD1">
      <w:pPr>
        <w:spacing w:before="280" w:after="280" w:line="240" w:lineRule="auto"/>
        <w:rPr>
          <w:rFonts w:ascii="Tahoma" w:eastAsia="Tahoma" w:hAnsi="Tahoma" w:cs="Tahoma"/>
          <w:b/>
          <w:sz w:val="22"/>
          <w:szCs w:val="22"/>
        </w:rPr>
      </w:pPr>
      <w:r>
        <w:rPr>
          <w:rFonts w:ascii="Tahoma" w:eastAsia="Tahoma" w:hAnsi="Tahoma" w:cs="Tahoma"/>
          <w:b/>
          <w:color w:val="00B5EF"/>
        </w:rPr>
        <w:lastRenderedPageBreak/>
        <w:t xml:space="preserve">UNICEF: article 2 </w:t>
      </w:r>
      <w:r>
        <w:rPr>
          <w:rFonts w:ascii="Tahoma" w:eastAsia="Tahoma" w:hAnsi="Tahoma" w:cs="Tahoma"/>
          <w:b/>
          <w:sz w:val="22"/>
          <w:szCs w:val="22"/>
        </w:rPr>
        <w:t>(non-discrimination)</w:t>
      </w:r>
    </w:p>
    <w:p w14:paraId="04B7D200" w14:textId="77777777" w:rsidR="00DC6674" w:rsidRDefault="00BF4DD1">
      <w:pPr>
        <w:spacing w:before="280" w:after="280" w:line="240" w:lineRule="auto"/>
        <w:rPr>
          <w:rFonts w:ascii="Tahoma" w:eastAsia="Tahoma" w:hAnsi="Tahoma" w:cs="Tahoma"/>
          <w:b/>
          <w:sz w:val="22"/>
          <w:szCs w:val="22"/>
        </w:rPr>
      </w:pPr>
      <w:r>
        <w:rPr>
          <w:rFonts w:ascii="Tahoma" w:eastAsia="Tahoma" w:hAnsi="Tahoma" w:cs="Tahoma"/>
          <w:b/>
          <w:sz w:val="22"/>
          <w:szCs w:val="22"/>
        </w:rPr>
        <w:t xml:space="preserve">The Convention applies to every child without discrimination, whatever their ethnicity, gender, religion, language, abilities or any other status, whatever they think or say, whatever their family background. </w:t>
      </w:r>
    </w:p>
    <w:p w14:paraId="1B00032C" w14:textId="77777777" w:rsidR="00DC6674" w:rsidRDefault="00DC6674">
      <w:pPr>
        <w:pStyle w:val="Title"/>
        <w:tabs>
          <w:tab w:val="left" w:pos="851"/>
          <w:tab w:val="right" w:pos="9600"/>
        </w:tabs>
        <w:spacing w:after="0"/>
        <w:jc w:val="both"/>
        <w:rPr>
          <w:rFonts w:ascii="Tahoma" w:eastAsia="Tahoma" w:hAnsi="Tahoma" w:cs="Tahoma"/>
          <w:b/>
          <w:sz w:val="32"/>
          <w:szCs w:val="32"/>
        </w:rPr>
      </w:pPr>
    </w:p>
    <w:p w14:paraId="6A867929" w14:textId="77777777" w:rsidR="00DC6674" w:rsidRDefault="00BF4DD1">
      <w:pPr>
        <w:pStyle w:val="Title"/>
        <w:tabs>
          <w:tab w:val="left" w:pos="851"/>
          <w:tab w:val="right" w:pos="9600"/>
        </w:tabs>
        <w:spacing w:after="0"/>
        <w:ind w:left="851" w:hanging="851"/>
        <w:jc w:val="both"/>
        <w:rPr>
          <w:rFonts w:ascii="Tahoma" w:eastAsia="Tahoma" w:hAnsi="Tahoma" w:cs="Tahoma"/>
          <w:b/>
          <w:sz w:val="24"/>
          <w:szCs w:val="24"/>
        </w:rPr>
      </w:pPr>
      <w:r>
        <w:rPr>
          <w:rFonts w:ascii="Tahoma" w:eastAsia="Tahoma" w:hAnsi="Tahoma" w:cs="Tahoma"/>
          <w:b/>
          <w:sz w:val="32"/>
          <w:szCs w:val="32"/>
        </w:rPr>
        <w:t>1.</w:t>
      </w:r>
      <w:r>
        <w:rPr>
          <w:rFonts w:ascii="Tahoma" w:eastAsia="Tahoma" w:hAnsi="Tahoma" w:cs="Tahoma"/>
          <w:b/>
          <w:sz w:val="32"/>
          <w:szCs w:val="32"/>
        </w:rPr>
        <w:tab/>
        <w:t>Introduction</w:t>
      </w:r>
    </w:p>
    <w:p w14:paraId="43E3135A" w14:textId="77777777" w:rsidR="00DC6674" w:rsidRDefault="00DC6674">
      <w:pPr>
        <w:pBdr>
          <w:top w:val="nil"/>
          <w:left w:val="nil"/>
          <w:bottom w:val="nil"/>
          <w:right w:val="nil"/>
          <w:between w:val="nil"/>
        </w:pBdr>
        <w:tabs>
          <w:tab w:val="left" w:pos="709"/>
          <w:tab w:val="left" w:pos="851"/>
        </w:tabs>
        <w:spacing w:after="0" w:line="240" w:lineRule="auto"/>
        <w:ind w:left="851" w:hanging="851"/>
        <w:rPr>
          <w:rFonts w:ascii="Tahoma" w:eastAsia="Tahoma" w:hAnsi="Tahoma" w:cs="Tahoma"/>
          <w:color w:val="000000"/>
          <w:sz w:val="22"/>
          <w:szCs w:val="22"/>
        </w:rPr>
      </w:pPr>
    </w:p>
    <w:p w14:paraId="796A4E64" w14:textId="77777777" w:rsidR="00DC6674" w:rsidRDefault="00BF4DD1">
      <w:pPr>
        <w:numPr>
          <w:ilvl w:val="1"/>
          <w:numId w:val="12"/>
        </w:numPr>
        <w:pBdr>
          <w:top w:val="nil"/>
          <w:left w:val="nil"/>
          <w:bottom w:val="nil"/>
          <w:right w:val="nil"/>
          <w:between w:val="nil"/>
        </w:pBdr>
        <w:tabs>
          <w:tab w:val="left" w:pos="851"/>
        </w:tabs>
        <w:spacing w:after="0" w:line="240" w:lineRule="auto"/>
        <w:ind w:left="851" w:hanging="851"/>
        <w:rPr>
          <w:rFonts w:ascii="Tahoma" w:eastAsia="Tahoma" w:hAnsi="Tahoma" w:cs="Tahoma"/>
          <w:color w:val="000000"/>
          <w:sz w:val="22"/>
          <w:szCs w:val="22"/>
        </w:rPr>
      </w:pPr>
      <w:r>
        <w:rPr>
          <w:rFonts w:ascii="Tahoma" w:eastAsia="Tahoma" w:hAnsi="Tahoma" w:cs="Tahoma"/>
          <w:color w:val="000000"/>
          <w:sz w:val="22"/>
          <w:szCs w:val="22"/>
        </w:rPr>
        <w:t>Schools and academies are required to publish information to show how they are complying with their Public Sector Equality Duty under the Equality Act 2010 (“the Act”) and to prepare and publish equality objectives under the Equality Act 2010 (Specific Duties) Regulations 2011.This policy and guidance document details the school’s approach and commitment to equality and provides information on how the school is complying with its general and specific equality duties.  As part of its commitment to equality, this policy also provides guidance on the types of behaviour which are unlawful under the Act and on the protected characteristics referred to in the Act.</w:t>
      </w:r>
    </w:p>
    <w:p w14:paraId="7E4E4557" w14:textId="77777777" w:rsidR="00DC6674" w:rsidRDefault="00DC6674">
      <w:pPr>
        <w:tabs>
          <w:tab w:val="left" w:pos="709"/>
          <w:tab w:val="left" w:pos="851"/>
          <w:tab w:val="left" w:pos="1134"/>
        </w:tabs>
        <w:spacing w:after="0" w:line="240" w:lineRule="auto"/>
        <w:ind w:left="851" w:hanging="851"/>
        <w:rPr>
          <w:rFonts w:ascii="Tahoma" w:eastAsia="Tahoma" w:hAnsi="Tahoma" w:cs="Tahoma"/>
          <w:sz w:val="22"/>
          <w:szCs w:val="22"/>
        </w:rPr>
      </w:pPr>
    </w:p>
    <w:p w14:paraId="1BC713EB" w14:textId="77777777" w:rsidR="00DC6674" w:rsidRDefault="00BF4DD1">
      <w:pPr>
        <w:numPr>
          <w:ilvl w:val="1"/>
          <w:numId w:val="12"/>
        </w:numPr>
        <w:pBdr>
          <w:top w:val="nil"/>
          <w:left w:val="nil"/>
          <w:bottom w:val="nil"/>
          <w:right w:val="nil"/>
          <w:between w:val="nil"/>
        </w:pBdr>
        <w:tabs>
          <w:tab w:val="left" w:pos="851"/>
          <w:tab w:val="left" w:pos="1134"/>
        </w:tabs>
        <w:spacing w:after="0" w:line="240" w:lineRule="auto"/>
        <w:ind w:left="851" w:hanging="851"/>
        <w:rPr>
          <w:rFonts w:ascii="Tahoma" w:eastAsia="Tahoma" w:hAnsi="Tahoma" w:cs="Tahoma"/>
          <w:color w:val="000000"/>
          <w:sz w:val="22"/>
          <w:szCs w:val="22"/>
        </w:rPr>
      </w:pPr>
      <w:r>
        <w:rPr>
          <w:rFonts w:ascii="Tahoma" w:eastAsia="Tahoma" w:hAnsi="Tahoma" w:cs="Tahoma"/>
          <w:color w:val="000000"/>
          <w:sz w:val="22"/>
          <w:szCs w:val="22"/>
        </w:rPr>
        <w:t>This policy takes into account the provisions of the Department for Education’s non statutory advice for schools on the Equality Act 2010 and also the Employment Statutory Code of Practice on the Equality Act 2010 produced by the Equality and Human Rights Commission (EHRC). This policy also takes into account the provisions relating to equality in the Ofsted inspection framework 2015. The framework places a strong focus on actively promoting equality and diversity, tackling bullying and discrimination, narrowing any gaps in achievement between different groups of children and learners and actively promoting British values. It also makes clear that schools will be assessed in relation to compliance with their duties under the Act and the Human Rights Act 1998 and on the extent to which they promote equality of opportunity and take positive steps to prevent any form of discrimination, either direct or indirect, against those with protected characteristics.</w:t>
      </w:r>
    </w:p>
    <w:p w14:paraId="3F53D4D8" w14:textId="77777777" w:rsidR="00DC6674" w:rsidRDefault="00DC6674">
      <w:pPr>
        <w:pBdr>
          <w:top w:val="nil"/>
          <w:left w:val="nil"/>
          <w:bottom w:val="nil"/>
          <w:right w:val="nil"/>
          <w:between w:val="nil"/>
        </w:pBdr>
        <w:tabs>
          <w:tab w:val="left" w:pos="851"/>
        </w:tabs>
        <w:spacing w:after="0"/>
        <w:ind w:left="851" w:hanging="851"/>
        <w:rPr>
          <w:rFonts w:ascii="Tahoma" w:eastAsia="Tahoma" w:hAnsi="Tahoma" w:cs="Tahoma"/>
          <w:color w:val="000000"/>
          <w:sz w:val="22"/>
          <w:szCs w:val="22"/>
        </w:rPr>
      </w:pPr>
    </w:p>
    <w:p w14:paraId="0E193E56" w14:textId="77777777" w:rsidR="00DC6674" w:rsidRDefault="00BF4DD1">
      <w:pPr>
        <w:numPr>
          <w:ilvl w:val="1"/>
          <w:numId w:val="12"/>
        </w:numPr>
        <w:pBdr>
          <w:top w:val="nil"/>
          <w:left w:val="nil"/>
          <w:bottom w:val="nil"/>
          <w:right w:val="nil"/>
          <w:between w:val="nil"/>
        </w:pBdr>
        <w:tabs>
          <w:tab w:val="left" w:pos="851"/>
          <w:tab w:val="left" w:pos="1134"/>
        </w:tabs>
        <w:spacing w:after="0" w:line="240" w:lineRule="auto"/>
        <w:ind w:left="851" w:hanging="851"/>
        <w:rPr>
          <w:rFonts w:ascii="Tahoma" w:eastAsia="Tahoma" w:hAnsi="Tahoma" w:cs="Tahoma"/>
          <w:color w:val="000000"/>
          <w:sz w:val="22"/>
          <w:szCs w:val="22"/>
        </w:rPr>
      </w:pPr>
      <w:r>
        <w:rPr>
          <w:rFonts w:ascii="Tahoma" w:eastAsia="Tahoma" w:hAnsi="Tahoma" w:cs="Tahoma"/>
          <w:color w:val="000000"/>
          <w:sz w:val="22"/>
          <w:szCs w:val="22"/>
        </w:rPr>
        <w:t>This policy also acknowledges the guides on equality produced by ACAS in August 2015, the guidance documents for schools produced by the EHRC, the duty placed on the Governing Bodies of maintained schools under the Education and Inspections Act 2006 to promote community cohesion and the standards of international human rights as expressed in the Human Rights Act 1998, the UN Convention on the Rights of the Child and the UN Convention on the Rights of People with Disabilities.</w:t>
      </w:r>
    </w:p>
    <w:p w14:paraId="797910E0" w14:textId="77777777" w:rsidR="00DC6674" w:rsidRDefault="00DC6674">
      <w:pPr>
        <w:pBdr>
          <w:top w:val="nil"/>
          <w:left w:val="nil"/>
          <w:bottom w:val="nil"/>
          <w:right w:val="nil"/>
          <w:between w:val="nil"/>
        </w:pBdr>
        <w:tabs>
          <w:tab w:val="left" w:pos="851"/>
        </w:tabs>
        <w:spacing w:after="0"/>
        <w:ind w:left="851" w:hanging="851"/>
        <w:rPr>
          <w:rFonts w:ascii="Tahoma" w:eastAsia="Tahoma" w:hAnsi="Tahoma" w:cs="Tahoma"/>
          <w:color w:val="000000"/>
          <w:sz w:val="22"/>
          <w:szCs w:val="22"/>
        </w:rPr>
      </w:pPr>
    </w:p>
    <w:p w14:paraId="348964F3" w14:textId="77777777" w:rsidR="00DC6674" w:rsidRDefault="00BF4DD1">
      <w:pPr>
        <w:numPr>
          <w:ilvl w:val="1"/>
          <w:numId w:val="12"/>
        </w:numPr>
        <w:pBdr>
          <w:top w:val="nil"/>
          <w:left w:val="nil"/>
          <w:bottom w:val="nil"/>
          <w:right w:val="nil"/>
          <w:between w:val="nil"/>
        </w:pBdr>
        <w:tabs>
          <w:tab w:val="left" w:pos="851"/>
        </w:tabs>
        <w:spacing w:after="0" w:line="240" w:lineRule="auto"/>
        <w:ind w:left="851" w:hanging="851"/>
        <w:rPr>
          <w:rFonts w:ascii="Tahoma" w:eastAsia="Tahoma" w:hAnsi="Tahoma" w:cs="Tahoma"/>
          <w:color w:val="000000"/>
          <w:sz w:val="22"/>
          <w:szCs w:val="22"/>
        </w:rPr>
      </w:pPr>
      <w:r>
        <w:rPr>
          <w:rFonts w:ascii="Tahoma" w:eastAsia="Tahoma" w:hAnsi="Tahoma" w:cs="Tahoma"/>
          <w:color w:val="000000"/>
          <w:sz w:val="22"/>
          <w:szCs w:val="22"/>
        </w:rPr>
        <w:t>This policy will help inform the School Development Plan and will enable the school to demonstrate how promoting equality and eliminating discrimination can help to raise standards, ensure that equality and diversity are part of the school’s core business both as a school and an employer and ensure that the school’s commitment to ensuring its position as a provider of the highest quality education supports the school’s equality objectives.</w:t>
      </w:r>
    </w:p>
    <w:p w14:paraId="15F2969F" w14:textId="77777777" w:rsidR="00DC6674" w:rsidRDefault="00DC6674">
      <w:pPr>
        <w:pBdr>
          <w:top w:val="nil"/>
          <w:left w:val="nil"/>
          <w:bottom w:val="nil"/>
          <w:right w:val="nil"/>
          <w:between w:val="nil"/>
        </w:pBdr>
        <w:tabs>
          <w:tab w:val="left" w:pos="851"/>
        </w:tabs>
        <w:spacing w:after="0"/>
        <w:ind w:left="851" w:hanging="851"/>
        <w:rPr>
          <w:rFonts w:ascii="Tahoma" w:eastAsia="Tahoma" w:hAnsi="Tahoma" w:cs="Tahoma"/>
          <w:color w:val="000000"/>
          <w:sz w:val="22"/>
          <w:szCs w:val="22"/>
        </w:rPr>
      </w:pPr>
    </w:p>
    <w:p w14:paraId="16890B29" w14:textId="77777777" w:rsidR="00DC6674" w:rsidRDefault="00BF4DD1">
      <w:pPr>
        <w:numPr>
          <w:ilvl w:val="1"/>
          <w:numId w:val="12"/>
        </w:numPr>
        <w:pBdr>
          <w:top w:val="nil"/>
          <w:left w:val="nil"/>
          <w:bottom w:val="nil"/>
          <w:right w:val="nil"/>
          <w:between w:val="nil"/>
        </w:pBdr>
        <w:tabs>
          <w:tab w:val="left" w:pos="851"/>
        </w:tabs>
        <w:spacing w:after="0" w:line="240" w:lineRule="auto"/>
        <w:ind w:left="851" w:hanging="851"/>
        <w:rPr>
          <w:rFonts w:ascii="Tahoma" w:eastAsia="Tahoma" w:hAnsi="Tahoma" w:cs="Tahoma"/>
          <w:color w:val="000000"/>
          <w:sz w:val="22"/>
          <w:szCs w:val="22"/>
        </w:rPr>
      </w:pPr>
      <w:bookmarkStart w:id="2" w:name="_heading=h.1fob9te" w:colFirst="0" w:colLast="0"/>
      <w:bookmarkEnd w:id="2"/>
      <w:r>
        <w:rPr>
          <w:rFonts w:ascii="Tahoma" w:eastAsia="Tahoma" w:hAnsi="Tahoma" w:cs="Tahoma"/>
          <w:color w:val="000000"/>
          <w:sz w:val="22"/>
          <w:szCs w:val="22"/>
        </w:rPr>
        <w:t>This policy is the key school document for information about equality. It brings together all the school’s previous policies, schemes and action plans around equality.</w:t>
      </w:r>
    </w:p>
    <w:p w14:paraId="227DDC9E" w14:textId="77777777" w:rsidR="00DC6674" w:rsidRDefault="00DC6674">
      <w:pPr>
        <w:tabs>
          <w:tab w:val="left" w:pos="851"/>
        </w:tabs>
        <w:spacing w:after="0" w:line="240" w:lineRule="auto"/>
        <w:rPr>
          <w:rFonts w:ascii="Tahoma" w:eastAsia="Tahoma" w:hAnsi="Tahoma" w:cs="Tahoma"/>
          <w:sz w:val="22"/>
          <w:szCs w:val="22"/>
        </w:rPr>
      </w:pPr>
    </w:p>
    <w:p w14:paraId="51856021" w14:textId="77777777" w:rsidR="00DC6674" w:rsidRDefault="00DC6674">
      <w:pPr>
        <w:pBdr>
          <w:top w:val="nil"/>
          <w:left w:val="nil"/>
          <w:bottom w:val="nil"/>
          <w:right w:val="nil"/>
          <w:between w:val="nil"/>
        </w:pBdr>
        <w:tabs>
          <w:tab w:val="left" w:pos="851"/>
        </w:tabs>
        <w:spacing w:after="0" w:line="240" w:lineRule="auto"/>
        <w:ind w:left="851"/>
        <w:rPr>
          <w:rFonts w:ascii="Tahoma" w:eastAsia="Tahoma" w:hAnsi="Tahoma" w:cs="Tahoma"/>
          <w:color w:val="000000"/>
          <w:sz w:val="22"/>
          <w:szCs w:val="22"/>
        </w:rPr>
      </w:pPr>
    </w:p>
    <w:p w14:paraId="04C5BDD0" w14:textId="77777777" w:rsidR="00DC6674" w:rsidRDefault="00DC6674">
      <w:pPr>
        <w:pBdr>
          <w:top w:val="nil"/>
          <w:left w:val="nil"/>
          <w:bottom w:val="nil"/>
          <w:right w:val="nil"/>
          <w:between w:val="nil"/>
        </w:pBdr>
        <w:tabs>
          <w:tab w:val="left" w:pos="851"/>
        </w:tabs>
        <w:spacing w:after="0" w:line="240" w:lineRule="auto"/>
        <w:ind w:left="851" w:hanging="851"/>
        <w:rPr>
          <w:rFonts w:ascii="Tahoma" w:eastAsia="Tahoma" w:hAnsi="Tahoma" w:cs="Tahoma"/>
          <w:color w:val="000000"/>
          <w:sz w:val="22"/>
          <w:szCs w:val="22"/>
        </w:rPr>
      </w:pPr>
    </w:p>
    <w:p w14:paraId="310F96A7" w14:textId="77777777" w:rsidR="00DC6674" w:rsidRDefault="00BF4DD1">
      <w:pPr>
        <w:tabs>
          <w:tab w:val="left" w:pos="851"/>
        </w:tabs>
        <w:spacing w:after="0" w:line="240" w:lineRule="auto"/>
        <w:ind w:left="851" w:hanging="851"/>
        <w:rPr>
          <w:rFonts w:ascii="Tahoma" w:eastAsia="Tahoma" w:hAnsi="Tahoma" w:cs="Tahoma"/>
          <w:b/>
          <w:sz w:val="32"/>
          <w:szCs w:val="32"/>
        </w:rPr>
      </w:pPr>
      <w:r>
        <w:rPr>
          <w:rFonts w:ascii="Tahoma" w:eastAsia="Tahoma" w:hAnsi="Tahoma" w:cs="Tahoma"/>
          <w:b/>
          <w:sz w:val="32"/>
          <w:szCs w:val="32"/>
        </w:rPr>
        <w:t xml:space="preserve">2.       Scope </w:t>
      </w:r>
    </w:p>
    <w:p w14:paraId="3E134016" w14:textId="77777777" w:rsidR="00DC6674" w:rsidRDefault="00DC6674">
      <w:pPr>
        <w:tabs>
          <w:tab w:val="left" w:pos="851"/>
        </w:tabs>
        <w:spacing w:after="0" w:line="240" w:lineRule="auto"/>
        <w:ind w:left="851" w:hanging="851"/>
        <w:rPr>
          <w:rFonts w:ascii="Tahoma" w:eastAsia="Tahoma" w:hAnsi="Tahoma" w:cs="Tahoma"/>
        </w:rPr>
      </w:pPr>
    </w:p>
    <w:p w14:paraId="038E6769" w14:textId="77777777" w:rsidR="00DC6674" w:rsidRDefault="00BF4DD1">
      <w:pPr>
        <w:tabs>
          <w:tab w:val="left" w:pos="851"/>
        </w:tabs>
        <w:spacing w:after="0" w:line="240" w:lineRule="auto"/>
        <w:ind w:left="851" w:hanging="851"/>
        <w:rPr>
          <w:rFonts w:ascii="Tahoma" w:eastAsia="Tahoma" w:hAnsi="Tahoma" w:cs="Tahoma"/>
          <w:sz w:val="22"/>
          <w:szCs w:val="22"/>
        </w:rPr>
      </w:pPr>
      <w:r>
        <w:rPr>
          <w:rFonts w:ascii="Tahoma" w:eastAsia="Tahoma" w:hAnsi="Tahoma" w:cs="Tahoma"/>
          <w:sz w:val="22"/>
          <w:szCs w:val="22"/>
        </w:rPr>
        <w:t xml:space="preserve">2.1 </w:t>
      </w:r>
      <w:r>
        <w:rPr>
          <w:rFonts w:ascii="Tahoma" w:eastAsia="Tahoma" w:hAnsi="Tahoma" w:cs="Tahoma"/>
          <w:sz w:val="22"/>
          <w:szCs w:val="22"/>
        </w:rPr>
        <w:tab/>
        <w:t>This policy applies to all members of school staff (not just employees), to pupils and to school governors. It provides guidance and information for parents, carers, school visitors and other members of the wider school community and sets out the school’s expectations and required standards of behaviour with regard to equality issues.</w:t>
      </w:r>
    </w:p>
    <w:p w14:paraId="0921CB57" w14:textId="77777777" w:rsidR="00DC6674" w:rsidRDefault="00BF4DD1">
      <w:pPr>
        <w:rPr>
          <w:rFonts w:ascii="Tahoma" w:eastAsia="Tahoma" w:hAnsi="Tahoma" w:cs="Tahoma"/>
          <w:sz w:val="22"/>
          <w:szCs w:val="22"/>
        </w:rPr>
      </w:pPr>
      <w:r>
        <w:br w:type="page"/>
      </w:r>
      <w:r>
        <w:rPr>
          <w:rFonts w:ascii="Tahoma" w:eastAsia="Tahoma" w:hAnsi="Tahoma" w:cs="Tahoma"/>
          <w:b/>
          <w:sz w:val="32"/>
          <w:szCs w:val="32"/>
        </w:rPr>
        <w:lastRenderedPageBreak/>
        <w:t>3.      Key Principles</w:t>
      </w:r>
    </w:p>
    <w:p w14:paraId="708271D0" w14:textId="77777777" w:rsidR="00DC6674" w:rsidRDefault="00DC6674">
      <w:pPr>
        <w:pBdr>
          <w:top w:val="nil"/>
          <w:left w:val="nil"/>
          <w:bottom w:val="nil"/>
          <w:right w:val="nil"/>
          <w:between w:val="nil"/>
        </w:pBdr>
        <w:tabs>
          <w:tab w:val="left" w:pos="851"/>
        </w:tabs>
        <w:spacing w:after="0" w:line="240" w:lineRule="auto"/>
        <w:ind w:left="851" w:hanging="851"/>
        <w:rPr>
          <w:rFonts w:ascii="Tahoma" w:eastAsia="Tahoma" w:hAnsi="Tahoma" w:cs="Tahoma"/>
          <w:color w:val="000000"/>
        </w:rPr>
      </w:pPr>
    </w:p>
    <w:p w14:paraId="57553504" w14:textId="77777777" w:rsidR="00DC6674" w:rsidRDefault="00BF4DD1">
      <w:pPr>
        <w:pBdr>
          <w:top w:val="nil"/>
          <w:left w:val="nil"/>
          <w:bottom w:val="nil"/>
          <w:right w:val="nil"/>
          <w:between w:val="nil"/>
        </w:pBdr>
        <w:tabs>
          <w:tab w:val="left" w:pos="851"/>
        </w:tabs>
        <w:spacing w:after="0" w:line="240" w:lineRule="auto"/>
        <w:ind w:left="851" w:hanging="851"/>
        <w:rPr>
          <w:rFonts w:ascii="Tahoma" w:eastAsia="Tahoma" w:hAnsi="Tahoma" w:cs="Tahoma"/>
          <w:color w:val="000000"/>
          <w:sz w:val="22"/>
          <w:szCs w:val="22"/>
        </w:rPr>
      </w:pPr>
      <w:r>
        <w:rPr>
          <w:rFonts w:ascii="Tahoma" w:eastAsia="Tahoma" w:hAnsi="Tahoma" w:cs="Tahoma"/>
          <w:color w:val="000000"/>
        </w:rPr>
        <w:t>3.1</w:t>
      </w:r>
      <w:r>
        <w:rPr>
          <w:rFonts w:ascii="Tahoma" w:eastAsia="Tahoma" w:hAnsi="Tahoma" w:cs="Tahoma"/>
          <w:color w:val="000000"/>
        </w:rPr>
        <w:tab/>
      </w:r>
      <w:r>
        <w:rPr>
          <w:rFonts w:ascii="Tahoma" w:eastAsia="Tahoma" w:hAnsi="Tahoma" w:cs="Tahoma"/>
          <w:color w:val="000000"/>
          <w:sz w:val="22"/>
          <w:szCs w:val="22"/>
        </w:rPr>
        <w:t>In fulfilling its obligations under the Act and when carrying out its duties as detailed in this policy, the school will be guided by the following Key Principles. The school will be guided by the Key Principles in the application and implementation of all its policies, procedures and practices.</w:t>
      </w:r>
    </w:p>
    <w:p w14:paraId="7ADFCF6A" w14:textId="77777777" w:rsidR="00DC6674" w:rsidRDefault="00DC6674">
      <w:pPr>
        <w:pBdr>
          <w:top w:val="nil"/>
          <w:left w:val="nil"/>
          <w:bottom w:val="nil"/>
          <w:right w:val="nil"/>
          <w:between w:val="nil"/>
        </w:pBdr>
        <w:tabs>
          <w:tab w:val="left" w:pos="851"/>
        </w:tabs>
        <w:spacing w:after="0" w:line="240" w:lineRule="auto"/>
        <w:ind w:left="851" w:hanging="851"/>
        <w:rPr>
          <w:rFonts w:ascii="Tahoma" w:eastAsia="Tahoma" w:hAnsi="Tahoma" w:cs="Tahoma"/>
          <w:color w:val="000000"/>
          <w:sz w:val="22"/>
          <w:szCs w:val="22"/>
        </w:rPr>
      </w:pPr>
    </w:p>
    <w:p w14:paraId="77250419" w14:textId="77777777" w:rsidR="00DC6674" w:rsidRDefault="00BF4DD1">
      <w:pPr>
        <w:numPr>
          <w:ilvl w:val="0"/>
          <w:numId w:val="15"/>
        </w:numPr>
        <w:pBdr>
          <w:top w:val="nil"/>
          <w:left w:val="nil"/>
          <w:bottom w:val="nil"/>
          <w:right w:val="nil"/>
          <w:between w:val="nil"/>
        </w:pBdr>
        <w:spacing w:after="120" w:line="240" w:lineRule="auto"/>
        <w:ind w:left="1276" w:hanging="425"/>
        <w:rPr>
          <w:rFonts w:ascii="Tahoma" w:eastAsia="Tahoma" w:hAnsi="Tahoma" w:cs="Tahoma"/>
          <w:b/>
          <w:color w:val="000000"/>
          <w:sz w:val="22"/>
          <w:szCs w:val="22"/>
        </w:rPr>
      </w:pPr>
      <w:r>
        <w:rPr>
          <w:rFonts w:ascii="Tahoma" w:eastAsia="Tahoma" w:hAnsi="Tahoma" w:cs="Tahoma"/>
          <w:b/>
          <w:color w:val="000000"/>
          <w:sz w:val="22"/>
          <w:szCs w:val="22"/>
        </w:rPr>
        <w:t xml:space="preserve">Principle 1 - All members of the school community are of equal value and should be treated with dignity and respect. </w:t>
      </w:r>
      <w:r>
        <w:rPr>
          <w:rFonts w:ascii="Tahoma" w:eastAsia="Tahoma" w:hAnsi="Tahoma" w:cs="Tahoma"/>
          <w:color w:val="000000"/>
          <w:sz w:val="22"/>
          <w:szCs w:val="22"/>
        </w:rPr>
        <w:t>Every member of the school community is of equal value whether or not they are disabled, whatever their ethnicity, culture, national origin or national status, whatever their gender and gender identity, whatever their religious or non-religious affiliation or faith background and whatever their sexual orientation. All individuals are entitled to be treated with dignity and respect and should treat others in the same way.</w:t>
      </w:r>
    </w:p>
    <w:p w14:paraId="621B372E" w14:textId="77777777" w:rsidR="00DC6674" w:rsidRDefault="00BF4DD1">
      <w:pPr>
        <w:numPr>
          <w:ilvl w:val="0"/>
          <w:numId w:val="15"/>
        </w:numPr>
        <w:pBdr>
          <w:top w:val="nil"/>
          <w:left w:val="nil"/>
          <w:bottom w:val="nil"/>
          <w:right w:val="nil"/>
          <w:between w:val="nil"/>
        </w:pBdr>
        <w:spacing w:after="120" w:line="240" w:lineRule="auto"/>
        <w:ind w:left="1276" w:hanging="425"/>
        <w:rPr>
          <w:rFonts w:ascii="Tahoma" w:eastAsia="Tahoma" w:hAnsi="Tahoma" w:cs="Tahoma"/>
          <w:b/>
          <w:color w:val="000000"/>
          <w:sz w:val="22"/>
          <w:szCs w:val="22"/>
        </w:rPr>
      </w:pPr>
      <w:r>
        <w:rPr>
          <w:rFonts w:ascii="Tahoma" w:eastAsia="Tahoma" w:hAnsi="Tahoma" w:cs="Tahoma"/>
          <w:b/>
          <w:color w:val="000000"/>
          <w:sz w:val="22"/>
          <w:szCs w:val="22"/>
        </w:rPr>
        <w:t xml:space="preserve">Principle 2 - The school recognises respects and values difference and diversity. </w:t>
      </w:r>
      <w:r>
        <w:rPr>
          <w:rFonts w:ascii="Tahoma" w:eastAsia="Tahoma" w:hAnsi="Tahoma" w:cs="Tahoma"/>
          <w:color w:val="000000"/>
          <w:sz w:val="22"/>
          <w:szCs w:val="22"/>
        </w:rPr>
        <w:t xml:space="preserve">Treating people equally does not necessarily mean treating them all in the same way. The school will take account of differences and the kind of barriers and disadvantages which people may face in relation to protected characteristics. The school will make reasonable adjustments to arrangements or practices in relation to disability including the provision of any necessary auxiliary aids and services. The diversity of people’s backgrounds and circumstances should be appreciated and valued. Diversity is a strength, which should be respected and celebrated by all those who learn, teach and visit the school. </w:t>
      </w:r>
    </w:p>
    <w:p w14:paraId="4920C28B" w14:textId="77777777" w:rsidR="00DC6674" w:rsidRDefault="00BF4DD1">
      <w:pPr>
        <w:numPr>
          <w:ilvl w:val="0"/>
          <w:numId w:val="15"/>
        </w:numPr>
        <w:pBdr>
          <w:top w:val="nil"/>
          <w:left w:val="nil"/>
          <w:bottom w:val="nil"/>
          <w:right w:val="nil"/>
          <w:between w:val="nil"/>
        </w:pBdr>
        <w:spacing w:after="120" w:line="240" w:lineRule="auto"/>
        <w:ind w:left="1276" w:hanging="425"/>
        <w:rPr>
          <w:rFonts w:ascii="Tahoma" w:eastAsia="Tahoma" w:hAnsi="Tahoma" w:cs="Tahoma"/>
          <w:b/>
          <w:color w:val="000000"/>
          <w:sz w:val="22"/>
          <w:szCs w:val="22"/>
        </w:rPr>
      </w:pPr>
      <w:r>
        <w:rPr>
          <w:rFonts w:ascii="Tahoma" w:eastAsia="Tahoma" w:hAnsi="Tahoma" w:cs="Tahoma"/>
          <w:b/>
          <w:color w:val="000000"/>
          <w:sz w:val="22"/>
          <w:szCs w:val="22"/>
        </w:rPr>
        <w:t xml:space="preserve">Principle 3 – The school will actively promote British values. </w:t>
      </w:r>
      <w:r>
        <w:rPr>
          <w:rFonts w:ascii="Tahoma" w:eastAsia="Tahoma" w:hAnsi="Tahoma" w:cs="Tahoma"/>
          <w:color w:val="000000"/>
          <w:sz w:val="22"/>
          <w:szCs w:val="22"/>
        </w:rPr>
        <w:t>The school</w:t>
      </w:r>
      <w:r>
        <w:rPr>
          <w:rFonts w:ascii="Tahoma" w:eastAsia="Tahoma" w:hAnsi="Tahoma" w:cs="Tahoma"/>
          <w:b/>
          <w:color w:val="000000"/>
          <w:sz w:val="22"/>
          <w:szCs w:val="22"/>
        </w:rPr>
        <w:t xml:space="preserve"> </w:t>
      </w:r>
      <w:r>
        <w:rPr>
          <w:rFonts w:ascii="Tahoma" w:eastAsia="Tahoma" w:hAnsi="Tahoma" w:cs="Tahoma"/>
          <w:color w:val="000000"/>
          <w:sz w:val="22"/>
          <w:szCs w:val="22"/>
        </w:rPr>
        <w:t>will ensure that equality of opportunity and recognition of diversity is promoted and that pupils respect others and are well prepared to contribute to wider society and life in modern Britain. The fundamental British values are democracy, rule of law, individual liberty and mutual respect and tolerance for those with different faiths and beliefs.</w:t>
      </w:r>
    </w:p>
    <w:p w14:paraId="08D41861" w14:textId="77777777" w:rsidR="00DC6674" w:rsidRDefault="00BF4DD1">
      <w:pPr>
        <w:numPr>
          <w:ilvl w:val="0"/>
          <w:numId w:val="15"/>
        </w:numPr>
        <w:pBdr>
          <w:top w:val="nil"/>
          <w:left w:val="nil"/>
          <w:bottom w:val="nil"/>
          <w:right w:val="nil"/>
          <w:between w:val="nil"/>
        </w:pBdr>
        <w:spacing w:after="120" w:line="240" w:lineRule="auto"/>
        <w:ind w:left="1276" w:hanging="425"/>
        <w:rPr>
          <w:rFonts w:ascii="Tahoma" w:eastAsia="Tahoma" w:hAnsi="Tahoma" w:cs="Tahoma"/>
          <w:color w:val="000000"/>
          <w:sz w:val="22"/>
          <w:szCs w:val="22"/>
        </w:rPr>
      </w:pPr>
      <w:r>
        <w:rPr>
          <w:rFonts w:ascii="Tahoma" w:eastAsia="Tahoma" w:hAnsi="Tahoma" w:cs="Tahoma"/>
          <w:b/>
          <w:color w:val="000000"/>
          <w:sz w:val="22"/>
          <w:szCs w:val="22"/>
        </w:rPr>
        <w:t xml:space="preserve">Principle 4 - The school fosters positive attitudes and relationships. </w:t>
      </w:r>
      <w:r>
        <w:rPr>
          <w:rFonts w:ascii="Tahoma" w:eastAsia="Tahoma" w:hAnsi="Tahoma" w:cs="Tahoma"/>
          <w:color w:val="000000"/>
          <w:sz w:val="22"/>
          <w:szCs w:val="22"/>
        </w:rPr>
        <w:t>The school intends that its policies, procedures and activities should actively promote positive attitudes, good relations and mutual respect between all groups of individuals who are different from each other. The school will take action to prevent and tackle discriminatory and derogatory language including language that is derogatory about disabled people and homophobic and racist language.</w:t>
      </w:r>
    </w:p>
    <w:p w14:paraId="4BB7F876" w14:textId="77777777" w:rsidR="00DC6674" w:rsidRDefault="00BF4DD1">
      <w:pPr>
        <w:numPr>
          <w:ilvl w:val="0"/>
          <w:numId w:val="15"/>
        </w:numPr>
        <w:pBdr>
          <w:top w:val="nil"/>
          <w:left w:val="nil"/>
          <w:bottom w:val="nil"/>
          <w:right w:val="nil"/>
          <w:between w:val="nil"/>
        </w:pBdr>
        <w:spacing w:after="120" w:line="240" w:lineRule="auto"/>
        <w:ind w:left="1276" w:hanging="425"/>
        <w:rPr>
          <w:rFonts w:ascii="Tahoma" w:eastAsia="Tahoma" w:hAnsi="Tahoma" w:cs="Tahoma"/>
          <w:color w:val="000000"/>
          <w:sz w:val="22"/>
          <w:szCs w:val="22"/>
        </w:rPr>
      </w:pPr>
      <w:r>
        <w:rPr>
          <w:rFonts w:ascii="Tahoma" w:eastAsia="Tahoma" w:hAnsi="Tahoma" w:cs="Tahoma"/>
          <w:b/>
          <w:color w:val="000000"/>
          <w:sz w:val="22"/>
          <w:szCs w:val="22"/>
        </w:rPr>
        <w:t>Principle 5 - The school observes good equalities practice for all members of staff.</w:t>
      </w:r>
      <w:r>
        <w:rPr>
          <w:rFonts w:ascii="Tahoma" w:eastAsia="Tahoma" w:hAnsi="Tahoma" w:cs="Tahoma"/>
          <w:color w:val="000000"/>
          <w:sz w:val="22"/>
          <w:szCs w:val="22"/>
        </w:rPr>
        <w:t xml:space="preserve"> The school will ensure equality of opportunity in all aspects of employment including in recruitment, promotion and continuing professional development.  The school’s policies and procedures for employees and potential employees will take into account equality considerations including any relevant exemptions or exclusions. </w:t>
      </w:r>
    </w:p>
    <w:p w14:paraId="6BC39BAF" w14:textId="77777777" w:rsidR="00DC6674" w:rsidRDefault="00BF4DD1">
      <w:pPr>
        <w:numPr>
          <w:ilvl w:val="0"/>
          <w:numId w:val="15"/>
        </w:numPr>
        <w:pBdr>
          <w:top w:val="nil"/>
          <w:left w:val="nil"/>
          <w:bottom w:val="nil"/>
          <w:right w:val="nil"/>
          <w:between w:val="nil"/>
        </w:pBdr>
        <w:spacing w:after="120" w:line="240" w:lineRule="auto"/>
        <w:ind w:left="1276" w:hanging="425"/>
        <w:rPr>
          <w:rFonts w:ascii="Tahoma" w:eastAsia="Tahoma" w:hAnsi="Tahoma" w:cs="Tahoma"/>
          <w:color w:val="000000"/>
          <w:sz w:val="22"/>
          <w:szCs w:val="22"/>
        </w:rPr>
      </w:pPr>
      <w:r>
        <w:rPr>
          <w:rFonts w:ascii="Tahoma" w:eastAsia="Tahoma" w:hAnsi="Tahoma" w:cs="Tahoma"/>
          <w:b/>
          <w:color w:val="000000"/>
          <w:sz w:val="22"/>
          <w:szCs w:val="22"/>
        </w:rPr>
        <w:t>Principle 6 -</w:t>
      </w:r>
      <w:r>
        <w:rPr>
          <w:rFonts w:ascii="Tahoma" w:eastAsia="Tahoma" w:hAnsi="Tahoma" w:cs="Tahoma"/>
          <w:color w:val="000000"/>
          <w:sz w:val="22"/>
          <w:szCs w:val="22"/>
        </w:rPr>
        <w:t xml:space="preserve"> </w:t>
      </w:r>
      <w:r>
        <w:rPr>
          <w:rFonts w:ascii="Tahoma" w:eastAsia="Tahoma" w:hAnsi="Tahoma" w:cs="Tahoma"/>
          <w:b/>
          <w:color w:val="000000"/>
          <w:sz w:val="22"/>
          <w:szCs w:val="22"/>
        </w:rPr>
        <w:t>The school</w:t>
      </w:r>
      <w:r>
        <w:rPr>
          <w:rFonts w:ascii="Tahoma" w:eastAsia="Tahoma" w:hAnsi="Tahoma" w:cs="Tahoma"/>
          <w:color w:val="000000"/>
          <w:sz w:val="22"/>
          <w:szCs w:val="22"/>
        </w:rPr>
        <w:t xml:space="preserve"> </w:t>
      </w:r>
      <w:r>
        <w:rPr>
          <w:rFonts w:ascii="Tahoma" w:eastAsia="Tahoma" w:hAnsi="Tahoma" w:cs="Tahoma"/>
          <w:b/>
          <w:color w:val="000000"/>
          <w:sz w:val="22"/>
          <w:szCs w:val="22"/>
        </w:rPr>
        <w:t>aims to reduce and remove inequalities and barriers which may already exist.</w:t>
      </w:r>
      <w:r>
        <w:rPr>
          <w:rFonts w:ascii="Tahoma" w:eastAsia="Tahoma" w:hAnsi="Tahoma" w:cs="Tahoma"/>
          <w:color w:val="000000"/>
          <w:sz w:val="22"/>
          <w:szCs w:val="22"/>
        </w:rPr>
        <w:t xml:space="preserve"> In addition to avoiding or minimising possible negative impacts in its policies and practices, the school will take opportunities to maximise positive impacts by reducing and removing inequalities and barriers which may already exist in relation to certain groups with protected characteristics.</w:t>
      </w:r>
    </w:p>
    <w:p w14:paraId="4A387A17" w14:textId="77777777" w:rsidR="00DC6674" w:rsidRDefault="00BF4DD1">
      <w:pPr>
        <w:numPr>
          <w:ilvl w:val="0"/>
          <w:numId w:val="15"/>
        </w:numPr>
        <w:pBdr>
          <w:top w:val="nil"/>
          <w:left w:val="nil"/>
          <w:bottom w:val="nil"/>
          <w:right w:val="nil"/>
          <w:between w:val="nil"/>
        </w:pBdr>
        <w:spacing w:after="120" w:line="240" w:lineRule="auto"/>
        <w:ind w:left="1276" w:hanging="425"/>
        <w:rPr>
          <w:rFonts w:ascii="Tahoma" w:eastAsia="Tahoma" w:hAnsi="Tahoma" w:cs="Tahoma"/>
          <w:color w:val="000000"/>
          <w:sz w:val="22"/>
          <w:szCs w:val="22"/>
        </w:rPr>
      </w:pPr>
      <w:r>
        <w:rPr>
          <w:rFonts w:ascii="Tahoma" w:eastAsia="Tahoma" w:hAnsi="Tahoma" w:cs="Tahoma"/>
          <w:b/>
          <w:color w:val="000000"/>
          <w:sz w:val="22"/>
          <w:szCs w:val="22"/>
        </w:rPr>
        <w:lastRenderedPageBreak/>
        <w:t>Principle 7 - The school will consult and involve widely in relation to equality issues.</w:t>
      </w:r>
      <w:r>
        <w:rPr>
          <w:rFonts w:ascii="Tahoma" w:eastAsia="Tahoma" w:hAnsi="Tahoma" w:cs="Tahoma"/>
          <w:color w:val="000000"/>
          <w:sz w:val="22"/>
          <w:szCs w:val="22"/>
        </w:rPr>
        <w:t xml:space="preserve"> When tackling equality issues, the school will consult and engage with those affected by its decisions and where possible, with those people who have special knowledge who can inform the school’s approach. The school will take into account the views of those affected in the implementation and the review of this policy and in particular in relation to the school’s equality objectives.</w:t>
      </w:r>
    </w:p>
    <w:p w14:paraId="73B0A563" w14:textId="77777777" w:rsidR="00DC6674" w:rsidRDefault="00BF4DD1">
      <w:pPr>
        <w:numPr>
          <w:ilvl w:val="0"/>
          <w:numId w:val="15"/>
        </w:numPr>
        <w:pBdr>
          <w:top w:val="nil"/>
          <w:left w:val="nil"/>
          <w:bottom w:val="nil"/>
          <w:right w:val="nil"/>
          <w:between w:val="nil"/>
        </w:pBdr>
        <w:spacing w:after="120" w:line="240" w:lineRule="auto"/>
        <w:ind w:left="1276" w:hanging="425"/>
        <w:rPr>
          <w:rFonts w:ascii="Tahoma" w:eastAsia="Tahoma" w:hAnsi="Tahoma" w:cs="Tahoma"/>
          <w:color w:val="000000"/>
          <w:sz w:val="22"/>
          <w:szCs w:val="22"/>
        </w:rPr>
      </w:pPr>
      <w:r>
        <w:rPr>
          <w:rFonts w:ascii="Tahoma" w:eastAsia="Tahoma" w:hAnsi="Tahoma" w:cs="Tahoma"/>
          <w:b/>
          <w:color w:val="000000"/>
          <w:sz w:val="22"/>
          <w:szCs w:val="22"/>
        </w:rPr>
        <w:t xml:space="preserve">Principle 8 - The school will address bullying and prejudice motivated incidents. </w:t>
      </w:r>
      <w:r>
        <w:rPr>
          <w:rFonts w:ascii="Tahoma" w:eastAsia="Tahoma" w:hAnsi="Tahoma" w:cs="Tahoma"/>
          <w:color w:val="000000"/>
          <w:sz w:val="22"/>
          <w:szCs w:val="22"/>
        </w:rPr>
        <w:t xml:space="preserve">The school takes bullying and prejudice motivated incidents seriously and any such conduct and behaviour will be carefully monitored and dealt with fairly and firmly. The school will take into account the specific guidance issued by the DfE on bullying including homophobic and transphobic bulling and bullying related to sexual orientation, transgender, disability, race and religion. Training will be given to members of staff to ensure they are aware of how to identify and to deal with such incidents. Further guidance is detailed in the school’s Behaviour Policy.  </w:t>
      </w:r>
    </w:p>
    <w:p w14:paraId="5AC5A96B" w14:textId="77777777" w:rsidR="00DC6674" w:rsidRDefault="00BF4DD1">
      <w:pPr>
        <w:numPr>
          <w:ilvl w:val="0"/>
          <w:numId w:val="15"/>
        </w:numPr>
        <w:pBdr>
          <w:top w:val="nil"/>
          <w:left w:val="nil"/>
          <w:bottom w:val="nil"/>
          <w:right w:val="nil"/>
          <w:between w:val="nil"/>
        </w:pBdr>
        <w:spacing w:after="0" w:line="240" w:lineRule="auto"/>
        <w:ind w:left="1276" w:hanging="425"/>
        <w:rPr>
          <w:rFonts w:ascii="Tahoma" w:eastAsia="Tahoma" w:hAnsi="Tahoma" w:cs="Tahoma"/>
          <w:color w:val="000000"/>
          <w:sz w:val="22"/>
          <w:szCs w:val="22"/>
        </w:rPr>
      </w:pPr>
      <w:r>
        <w:rPr>
          <w:rFonts w:ascii="Tahoma" w:eastAsia="Tahoma" w:hAnsi="Tahoma" w:cs="Tahoma"/>
          <w:b/>
          <w:color w:val="000000"/>
          <w:sz w:val="22"/>
          <w:szCs w:val="22"/>
        </w:rPr>
        <w:t>Principle 9. - The school fosters a shared sense of cohesion and belonging and intends that its policies and procedures should benefit society as a whole.</w:t>
      </w:r>
      <w:r>
        <w:rPr>
          <w:rFonts w:ascii="Tahoma" w:eastAsia="Tahoma" w:hAnsi="Tahoma" w:cs="Tahoma"/>
          <w:color w:val="000000"/>
          <w:sz w:val="22"/>
          <w:szCs w:val="22"/>
        </w:rPr>
        <w:t xml:space="preserve"> The school will strive to ensure that all pupils, members of staff and school governors feel a sense of belonging within the school and within the wider school community and that they feel respected and are able to participate fully in school and in public life. The school intends that its policies and procedures should benefit society as a whole both locally and nationally, by fostering greater social cohesion and by promoting greater participation in public life of all individuals from all groups including those with protected characteristics. </w:t>
      </w:r>
    </w:p>
    <w:p w14:paraId="6C0161C8" w14:textId="77777777" w:rsidR="00DC6674" w:rsidRDefault="00DC6674">
      <w:pPr>
        <w:pBdr>
          <w:top w:val="nil"/>
          <w:left w:val="nil"/>
          <w:bottom w:val="nil"/>
          <w:right w:val="nil"/>
          <w:between w:val="nil"/>
        </w:pBdr>
        <w:spacing w:after="0" w:line="240" w:lineRule="auto"/>
        <w:ind w:left="851"/>
        <w:rPr>
          <w:rFonts w:ascii="Tahoma" w:eastAsia="Tahoma" w:hAnsi="Tahoma" w:cs="Tahoma"/>
          <w:color w:val="000000"/>
          <w:sz w:val="22"/>
          <w:szCs w:val="22"/>
        </w:rPr>
      </w:pPr>
    </w:p>
    <w:p w14:paraId="0C1135CA" w14:textId="77777777" w:rsidR="00DC6674" w:rsidRDefault="00BF4DD1">
      <w:pPr>
        <w:pBdr>
          <w:top w:val="nil"/>
          <w:left w:val="nil"/>
          <w:bottom w:val="nil"/>
          <w:right w:val="nil"/>
          <w:between w:val="nil"/>
        </w:pBdr>
        <w:tabs>
          <w:tab w:val="left" w:pos="851"/>
        </w:tabs>
        <w:spacing w:after="0" w:line="240" w:lineRule="auto"/>
        <w:ind w:left="851" w:hanging="851"/>
        <w:rPr>
          <w:rFonts w:ascii="Tahoma" w:eastAsia="Tahoma" w:hAnsi="Tahoma" w:cs="Tahoma"/>
          <w:color w:val="000000"/>
          <w:sz w:val="22"/>
          <w:szCs w:val="22"/>
        </w:rPr>
      </w:pPr>
      <w:r>
        <w:rPr>
          <w:rFonts w:ascii="Tahoma" w:eastAsia="Tahoma" w:hAnsi="Tahoma" w:cs="Tahoma"/>
          <w:color w:val="000000"/>
          <w:sz w:val="22"/>
          <w:szCs w:val="22"/>
        </w:rPr>
        <w:t>3.2</w:t>
      </w:r>
      <w:r>
        <w:rPr>
          <w:rFonts w:ascii="Tahoma" w:eastAsia="Tahoma" w:hAnsi="Tahoma" w:cs="Tahoma"/>
          <w:color w:val="000000"/>
          <w:sz w:val="22"/>
          <w:szCs w:val="22"/>
        </w:rPr>
        <w:tab/>
        <w:t xml:space="preserve">The school will take all reasonable steps to ensure that pupils, members of staff, governors and members of the wider school community are aware of and conduct themselves in accordance with the Key Principles.  </w:t>
      </w:r>
    </w:p>
    <w:p w14:paraId="0B492AE0" w14:textId="77777777" w:rsidR="00DC6674" w:rsidRDefault="00DC6674">
      <w:pPr>
        <w:pBdr>
          <w:top w:val="nil"/>
          <w:left w:val="nil"/>
          <w:bottom w:val="nil"/>
          <w:right w:val="nil"/>
          <w:between w:val="nil"/>
        </w:pBdr>
        <w:tabs>
          <w:tab w:val="left" w:pos="851"/>
        </w:tabs>
        <w:spacing w:after="0" w:line="240" w:lineRule="auto"/>
        <w:ind w:left="851" w:hanging="851"/>
        <w:rPr>
          <w:rFonts w:ascii="Tahoma" w:eastAsia="Tahoma" w:hAnsi="Tahoma" w:cs="Tahoma"/>
          <w:color w:val="000000"/>
          <w:sz w:val="22"/>
          <w:szCs w:val="22"/>
        </w:rPr>
      </w:pPr>
    </w:p>
    <w:p w14:paraId="10FE9876" w14:textId="77777777" w:rsidR="00DC6674" w:rsidRDefault="00BF4DD1">
      <w:pPr>
        <w:pBdr>
          <w:top w:val="nil"/>
          <w:left w:val="nil"/>
          <w:bottom w:val="nil"/>
          <w:right w:val="nil"/>
          <w:between w:val="nil"/>
        </w:pBdr>
        <w:tabs>
          <w:tab w:val="left" w:pos="851"/>
        </w:tabs>
        <w:spacing w:after="0" w:line="240" w:lineRule="auto"/>
        <w:ind w:left="851" w:hanging="851"/>
        <w:rPr>
          <w:rFonts w:ascii="Tahoma" w:eastAsia="Tahoma" w:hAnsi="Tahoma" w:cs="Tahoma"/>
          <w:color w:val="000000"/>
        </w:rPr>
      </w:pPr>
      <w:r>
        <w:rPr>
          <w:rFonts w:ascii="Tahoma" w:eastAsia="Tahoma" w:hAnsi="Tahoma" w:cs="Tahoma"/>
          <w:color w:val="000000"/>
          <w:sz w:val="22"/>
          <w:szCs w:val="22"/>
        </w:rPr>
        <w:tab/>
      </w:r>
    </w:p>
    <w:p w14:paraId="122BAC7B" w14:textId="77777777" w:rsidR="00DC6674" w:rsidRDefault="00BF4DD1">
      <w:pPr>
        <w:pStyle w:val="Heading1"/>
        <w:tabs>
          <w:tab w:val="left" w:pos="851"/>
        </w:tabs>
        <w:spacing w:before="0" w:line="240" w:lineRule="auto"/>
        <w:ind w:left="851" w:hanging="851"/>
        <w:rPr>
          <w:rFonts w:ascii="Tahoma" w:eastAsia="Tahoma" w:hAnsi="Tahoma" w:cs="Tahoma"/>
          <w:b w:val="0"/>
          <w:color w:val="000000"/>
          <w:sz w:val="24"/>
          <w:szCs w:val="24"/>
        </w:rPr>
      </w:pPr>
      <w:bookmarkStart w:id="3" w:name="_heading=h.3znysh7" w:colFirst="0" w:colLast="0"/>
      <w:bookmarkEnd w:id="3"/>
      <w:r>
        <w:rPr>
          <w:rFonts w:ascii="Tahoma" w:eastAsia="Tahoma" w:hAnsi="Tahoma" w:cs="Tahoma"/>
          <w:color w:val="000000"/>
          <w:sz w:val="32"/>
          <w:szCs w:val="32"/>
        </w:rPr>
        <w:t>4.</w:t>
      </w:r>
      <w:r>
        <w:rPr>
          <w:rFonts w:ascii="Tahoma" w:eastAsia="Tahoma" w:hAnsi="Tahoma" w:cs="Tahoma"/>
          <w:color w:val="000000"/>
          <w:sz w:val="32"/>
          <w:szCs w:val="32"/>
        </w:rPr>
        <w:tab/>
        <w:t>Roles and responsibilities</w:t>
      </w:r>
    </w:p>
    <w:p w14:paraId="30849458" w14:textId="77777777" w:rsidR="00DC6674" w:rsidRDefault="00DC6674">
      <w:pPr>
        <w:tabs>
          <w:tab w:val="left" w:pos="851"/>
        </w:tabs>
        <w:spacing w:after="0" w:line="240" w:lineRule="auto"/>
        <w:ind w:left="851" w:hanging="851"/>
        <w:rPr>
          <w:rFonts w:ascii="Tahoma" w:eastAsia="Tahoma" w:hAnsi="Tahoma" w:cs="Tahoma"/>
        </w:rPr>
      </w:pPr>
    </w:p>
    <w:p w14:paraId="693BCD82" w14:textId="77777777" w:rsidR="00DC6674" w:rsidRDefault="00BF4DD1">
      <w:pPr>
        <w:tabs>
          <w:tab w:val="left" w:pos="851"/>
        </w:tabs>
        <w:spacing w:after="0" w:line="240" w:lineRule="auto"/>
        <w:ind w:left="851" w:hanging="851"/>
        <w:rPr>
          <w:rFonts w:ascii="Tahoma" w:eastAsia="Tahoma" w:hAnsi="Tahoma" w:cs="Tahoma"/>
          <w:b/>
        </w:rPr>
      </w:pPr>
      <w:r>
        <w:rPr>
          <w:rFonts w:ascii="Tahoma" w:eastAsia="Tahoma" w:hAnsi="Tahoma" w:cs="Tahoma"/>
          <w:sz w:val="22"/>
          <w:szCs w:val="22"/>
        </w:rPr>
        <w:t>4.1</w:t>
      </w:r>
      <w:r>
        <w:rPr>
          <w:rFonts w:ascii="Tahoma" w:eastAsia="Tahoma" w:hAnsi="Tahoma" w:cs="Tahoma"/>
          <w:b/>
        </w:rPr>
        <w:tab/>
        <w:t xml:space="preserve">The Governing Body is </w:t>
      </w:r>
      <w:r>
        <w:rPr>
          <w:rFonts w:ascii="Tahoma" w:eastAsia="Tahoma" w:hAnsi="Tahoma" w:cs="Tahoma"/>
          <w:b/>
          <w:color w:val="000000"/>
        </w:rPr>
        <w:t xml:space="preserve">responsible </w:t>
      </w:r>
      <w:proofErr w:type="gramStart"/>
      <w:r>
        <w:rPr>
          <w:rFonts w:ascii="Tahoma" w:eastAsia="Tahoma" w:hAnsi="Tahoma" w:cs="Tahoma"/>
          <w:b/>
          <w:color w:val="000000"/>
        </w:rPr>
        <w:t>for:-</w:t>
      </w:r>
      <w:proofErr w:type="gramEnd"/>
      <w:r>
        <w:rPr>
          <w:rFonts w:ascii="Tahoma" w:eastAsia="Tahoma" w:hAnsi="Tahoma" w:cs="Tahoma"/>
          <w:b/>
        </w:rPr>
        <w:t xml:space="preserve"> </w:t>
      </w:r>
    </w:p>
    <w:p w14:paraId="3647D064" w14:textId="77777777" w:rsidR="00DC6674" w:rsidRDefault="00DC6674">
      <w:pPr>
        <w:tabs>
          <w:tab w:val="left" w:pos="851"/>
        </w:tabs>
        <w:spacing w:after="0" w:line="240" w:lineRule="auto"/>
        <w:ind w:left="851" w:hanging="851"/>
        <w:rPr>
          <w:rFonts w:ascii="Tahoma" w:eastAsia="Tahoma" w:hAnsi="Tahoma" w:cs="Tahoma"/>
        </w:rPr>
      </w:pPr>
    </w:p>
    <w:p w14:paraId="7C124FD6" w14:textId="77777777" w:rsidR="00DC6674" w:rsidRDefault="00BF4DD1">
      <w:pPr>
        <w:numPr>
          <w:ilvl w:val="0"/>
          <w:numId w:val="19"/>
        </w:numPr>
        <w:spacing w:after="120" w:line="240" w:lineRule="auto"/>
        <w:ind w:left="1276" w:hanging="425"/>
        <w:rPr>
          <w:rFonts w:ascii="Tahoma" w:eastAsia="Tahoma" w:hAnsi="Tahoma" w:cs="Tahoma"/>
          <w:sz w:val="22"/>
          <w:szCs w:val="22"/>
        </w:rPr>
      </w:pPr>
      <w:r>
        <w:rPr>
          <w:rFonts w:ascii="Tahoma" w:eastAsia="Tahoma" w:hAnsi="Tahoma" w:cs="Tahoma"/>
          <w:color w:val="000000"/>
          <w:sz w:val="22"/>
          <w:szCs w:val="22"/>
        </w:rPr>
        <w:t xml:space="preserve">ensuring that all governors are aware of their responsibilities under equality </w:t>
      </w:r>
      <w:proofErr w:type="gramStart"/>
      <w:r>
        <w:rPr>
          <w:rFonts w:ascii="Tahoma" w:eastAsia="Tahoma" w:hAnsi="Tahoma" w:cs="Tahoma"/>
          <w:color w:val="000000"/>
          <w:sz w:val="22"/>
          <w:szCs w:val="22"/>
        </w:rPr>
        <w:t>legislation ;</w:t>
      </w:r>
      <w:proofErr w:type="gramEnd"/>
    </w:p>
    <w:p w14:paraId="658DB7D4" w14:textId="77777777" w:rsidR="00DC6674" w:rsidRDefault="00BF4DD1">
      <w:pPr>
        <w:numPr>
          <w:ilvl w:val="0"/>
          <w:numId w:val="19"/>
        </w:numPr>
        <w:spacing w:after="120" w:line="240" w:lineRule="auto"/>
        <w:ind w:left="1276" w:hanging="425"/>
        <w:rPr>
          <w:rFonts w:ascii="Tahoma" w:eastAsia="Tahoma" w:hAnsi="Tahoma" w:cs="Tahoma"/>
          <w:sz w:val="22"/>
          <w:szCs w:val="22"/>
        </w:rPr>
      </w:pPr>
      <w:r>
        <w:rPr>
          <w:rFonts w:ascii="Tahoma" w:eastAsia="Tahoma" w:hAnsi="Tahoma" w:cs="Tahoma"/>
          <w:color w:val="000000"/>
          <w:sz w:val="22"/>
          <w:szCs w:val="22"/>
        </w:rPr>
        <w:t>having due regard to the school’s general equality duty when making decisions;</w:t>
      </w:r>
    </w:p>
    <w:p w14:paraId="08D24039" w14:textId="77777777" w:rsidR="00DC6674" w:rsidRDefault="00BF4DD1">
      <w:pPr>
        <w:numPr>
          <w:ilvl w:val="0"/>
          <w:numId w:val="19"/>
        </w:numPr>
        <w:spacing w:after="120" w:line="240" w:lineRule="auto"/>
        <w:ind w:left="1276" w:hanging="425"/>
        <w:rPr>
          <w:rFonts w:ascii="Tahoma" w:eastAsia="Tahoma" w:hAnsi="Tahoma" w:cs="Tahoma"/>
          <w:sz w:val="22"/>
          <w:szCs w:val="22"/>
        </w:rPr>
      </w:pPr>
      <w:r>
        <w:rPr>
          <w:rFonts w:ascii="Tahoma" w:eastAsia="Tahoma" w:hAnsi="Tahoma" w:cs="Tahoma"/>
          <w:color w:val="000000"/>
          <w:sz w:val="22"/>
          <w:szCs w:val="22"/>
        </w:rPr>
        <w:t>ensuring that this policy is implemented by the Headteacher;</w:t>
      </w:r>
    </w:p>
    <w:p w14:paraId="04F67605" w14:textId="77777777" w:rsidR="00DC6674" w:rsidRDefault="00BF4DD1">
      <w:pPr>
        <w:numPr>
          <w:ilvl w:val="0"/>
          <w:numId w:val="19"/>
        </w:numPr>
        <w:spacing w:after="120" w:line="240" w:lineRule="auto"/>
        <w:ind w:left="1276" w:hanging="425"/>
        <w:rPr>
          <w:rFonts w:ascii="Tahoma" w:eastAsia="Tahoma" w:hAnsi="Tahoma" w:cs="Tahoma"/>
          <w:sz w:val="22"/>
          <w:szCs w:val="22"/>
        </w:rPr>
      </w:pPr>
      <w:r>
        <w:rPr>
          <w:rFonts w:ascii="Tahoma" w:eastAsia="Tahoma" w:hAnsi="Tahoma" w:cs="Tahoma"/>
          <w:sz w:val="22"/>
          <w:szCs w:val="22"/>
        </w:rPr>
        <w:t xml:space="preserve">nominating a </w:t>
      </w:r>
      <w:proofErr w:type="gramStart"/>
      <w:r>
        <w:rPr>
          <w:rFonts w:ascii="Tahoma" w:eastAsia="Tahoma" w:hAnsi="Tahoma" w:cs="Tahoma"/>
          <w:sz w:val="22"/>
          <w:szCs w:val="22"/>
        </w:rPr>
        <w:t>Governor  to</w:t>
      </w:r>
      <w:proofErr w:type="gramEnd"/>
      <w:r>
        <w:rPr>
          <w:rFonts w:ascii="Tahoma" w:eastAsia="Tahoma" w:hAnsi="Tahoma" w:cs="Tahoma"/>
          <w:sz w:val="22"/>
          <w:szCs w:val="22"/>
        </w:rPr>
        <w:t xml:space="preserve"> be given specific responsibility for monitoring equality issues and to sit on the school’s Equality Working Group;</w:t>
      </w:r>
    </w:p>
    <w:p w14:paraId="7E1A50D7" w14:textId="77777777" w:rsidR="00DC6674" w:rsidRDefault="00BF4DD1">
      <w:pPr>
        <w:numPr>
          <w:ilvl w:val="0"/>
          <w:numId w:val="19"/>
        </w:numPr>
        <w:spacing w:after="120" w:line="240" w:lineRule="auto"/>
        <w:ind w:left="1276" w:hanging="425"/>
        <w:rPr>
          <w:rFonts w:ascii="Tahoma" w:eastAsia="Tahoma" w:hAnsi="Tahoma" w:cs="Tahoma"/>
          <w:sz w:val="22"/>
          <w:szCs w:val="22"/>
        </w:rPr>
      </w:pPr>
      <w:r>
        <w:rPr>
          <w:rFonts w:ascii="Tahoma" w:eastAsia="Tahoma" w:hAnsi="Tahoma" w:cs="Tahoma"/>
          <w:color w:val="000000"/>
          <w:sz w:val="22"/>
          <w:szCs w:val="22"/>
        </w:rPr>
        <w:t xml:space="preserve">ensuring that all the school policies promote equality and </w:t>
      </w:r>
      <w:r>
        <w:rPr>
          <w:rFonts w:ascii="Tahoma" w:eastAsia="Tahoma" w:hAnsi="Tahoma" w:cs="Tahoma"/>
          <w:sz w:val="22"/>
          <w:szCs w:val="22"/>
        </w:rPr>
        <w:t>keeping aspects of the school’s commitment to equality under review, for example, in terms of standards, curriculum, admissions, exclusions, personnel issues and the school environment;</w:t>
      </w:r>
    </w:p>
    <w:p w14:paraId="529C3CB1" w14:textId="77777777" w:rsidR="00DC6674" w:rsidRDefault="00BF4DD1">
      <w:pPr>
        <w:numPr>
          <w:ilvl w:val="0"/>
          <w:numId w:val="19"/>
        </w:numPr>
        <w:spacing w:after="120" w:line="240" w:lineRule="auto"/>
        <w:ind w:left="1276" w:hanging="425"/>
        <w:rPr>
          <w:rFonts w:ascii="Tahoma" w:eastAsia="Tahoma" w:hAnsi="Tahoma" w:cs="Tahoma"/>
          <w:color w:val="000000"/>
          <w:sz w:val="22"/>
          <w:szCs w:val="22"/>
        </w:rPr>
      </w:pPr>
      <w:r>
        <w:rPr>
          <w:rFonts w:ascii="Tahoma" w:eastAsia="Tahoma" w:hAnsi="Tahoma" w:cs="Tahoma"/>
          <w:sz w:val="22"/>
          <w:szCs w:val="22"/>
        </w:rPr>
        <w:t>e</w:t>
      </w:r>
      <w:r>
        <w:rPr>
          <w:rFonts w:ascii="Tahoma" w:eastAsia="Tahoma" w:hAnsi="Tahoma" w:cs="Tahoma"/>
          <w:color w:val="000000"/>
          <w:sz w:val="22"/>
          <w:szCs w:val="22"/>
        </w:rPr>
        <w:t>nsuring that the school’s equality objectives are published, actively pursued and reviewed at intervals of no more than 4 years;</w:t>
      </w:r>
    </w:p>
    <w:p w14:paraId="4ED1446A" w14:textId="77777777" w:rsidR="00DC6674" w:rsidRDefault="00BF4DD1">
      <w:pPr>
        <w:numPr>
          <w:ilvl w:val="0"/>
          <w:numId w:val="19"/>
        </w:numPr>
        <w:spacing w:after="120" w:line="240" w:lineRule="auto"/>
        <w:ind w:left="1276" w:hanging="425"/>
        <w:rPr>
          <w:rFonts w:ascii="Tahoma" w:eastAsia="Tahoma" w:hAnsi="Tahoma" w:cs="Tahoma"/>
          <w:sz w:val="22"/>
          <w:szCs w:val="22"/>
        </w:rPr>
      </w:pPr>
      <w:r>
        <w:rPr>
          <w:rFonts w:ascii="Tahoma" w:eastAsia="Tahoma" w:hAnsi="Tahoma" w:cs="Tahoma"/>
          <w:color w:val="000000"/>
          <w:sz w:val="22"/>
          <w:szCs w:val="22"/>
        </w:rPr>
        <w:t>ensuring that equality information is published on an annual basis;</w:t>
      </w:r>
    </w:p>
    <w:p w14:paraId="4D3A88D9" w14:textId="77777777" w:rsidR="00DC6674" w:rsidRDefault="00BF4DD1">
      <w:pPr>
        <w:numPr>
          <w:ilvl w:val="0"/>
          <w:numId w:val="19"/>
        </w:numPr>
        <w:spacing w:after="120" w:line="240" w:lineRule="auto"/>
        <w:ind w:left="1276" w:hanging="425"/>
        <w:rPr>
          <w:rFonts w:ascii="Tahoma" w:eastAsia="Tahoma" w:hAnsi="Tahoma" w:cs="Tahoma"/>
          <w:sz w:val="22"/>
          <w:szCs w:val="22"/>
        </w:rPr>
      </w:pPr>
      <w:r>
        <w:rPr>
          <w:rFonts w:ascii="Tahoma" w:eastAsia="Tahoma" w:hAnsi="Tahoma" w:cs="Tahoma"/>
          <w:color w:val="000000"/>
          <w:sz w:val="22"/>
          <w:szCs w:val="22"/>
        </w:rPr>
        <w:lastRenderedPageBreak/>
        <w:t>monitoring the achievement of equality objectives.</w:t>
      </w:r>
    </w:p>
    <w:p w14:paraId="59A0CDB7" w14:textId="77777777" w:rsidR="00DC6674" w:rsidRDefault="00BF4DD1">
      <w:pPr>
        <w:numPr>
          <w:ilvl w:val="0"/>
          <w:numId w:val="19"/>
        </w:numPr>
        <w:spacing w:after="120" w:line="240" w:lineRule="auto"/>
        <w:ind w:left="1276" w:hanging="425"/>
        <w:rPr>
          <w:rFonts w:ascii="Tahoma" w:eastAsia="Tahoma" w:hAnsi="Tahoma" w:cs="Tahoma"/>
          <w:sz w:val="22"/>
          <w:szCs w:val="22"/>
        </w:rPr>
      </w:pPr>
      <w:r>
        <w:rPr>
          <w:rFonts w:ascii="Tahoma" w:eastAsia="Tahoma" w:hAnsi="Tahoma" w:cs="Tahoma"/>
          <w:color w:val="000000"/>
          <w:sz w:val="22"/>
          <w:szCs w:val="22"/>
        </w:rPr>
        <w:t>promoting British values.</w:t>
      </w:r>
    </w:p>
    <w:p w14:paraId="0900BA01" w14:textId="77777777" w:rsidR="00DC6674" w:rsidRDefault="00DC6674">
      <w:pPr>
        <w:tabs>
          <w:tab w:val="left" w:pos="851"/>
        </w:tabs>
        <w:spacing w:before="120" w:after="0" w:line="240" w:lineRule="auto"/>
        <w:ind w:left="851" w:hanging="851"/>
        <w:rPr>
          <w:rFonts w:ascii="Tahoma" w:eastAsia="Tahoma" w:hAnsi="Tahoma" w:cs="Tahoma"/>
          <w:color w:val="000000"/>
        </w:rPr>
      </w:pPr>
    </w:p>
    <w:p w14:paraId="7BEC67A4" w14:textId="77777777" w:rsidR="00DC6674" w:rsidRDefault="00BF4DD1">
      <w:pPr>
        <w:tabs>
          <w:tab w:val="left" w:pos="851"/>
        </w:tabs>
        <w:spacing w:after="0" w:line="240" w:lineRule="auto"/>
        <w:ind w:left="851" w:hanging="851"/>
        <w:rPr>
          <w:rFonts w:ascii="Tahoma" w:eastAsia="Tahoma" w:hAnsi="Tahoma" w:cs="Tahoma"/>
        </w:rPr>
      </w:pPr>
      <w:r>
        <w:rPr>
          <w:rFonts w:ascii="Tahoma" w:eastAsia="Tahoma" w:hAnsi="Tahoma" w:cs="Tahoma"/>
          <w:color w:val="000000"/>
          <w:sz w:val="22"/>
          <w:szCs w:val="22"/>
        </w:rPr>
        <w:t>4.2</w:t>
      </w:r>
      <w:r>
        <w:rPr>
          <w:rFonts w:ascii="Tahoma" w:eastAsia="Tahoma" w:hAnsi="Tahoma" w:cs="Tahoma"/>
          <w:b/>
          <w:color w:val="000000"/>
        </w:rPr>
        <w:tab/>
        <w:t xml:space="preserve">The Headteacher (with support from the Senior Leadership Team) has responsibility </w:t>
      </w:r>
      <w:proofErr w:type="gramStart"/>
      <w:r>
        <w:rPr>
          <w:rFonts w:ascii="Tahoma" w:eastAsia="Tahoma" w:hAnsi="Tahoma" w:cs="Tahoma"/>
          <w:b/>
          <w:color w:val="000000"/>
        </w:rPr>
        <w:t>for:</w:t>
      </w:r>
      <w:r>
        <w:rPr>
          <w:rFonts w:ascii="Tahoma" w:eastAsia="Tahoma" w:hAnsi="Tahoma" w:cs="Tahoma"/>
          <w:b/>
        </w:rPr>
        <w:t>-</w:t>
      </w:r>
      <w:proofErr w:type="gramEnd"/>
    </w:p>
    <w:p w14:paraId="3750F005" w14:textId="77777777" w:rsidR="00DC6674" w:rsidRDefault="00BF4DD1">
      <w:pPr>
        <w:numPr>
          <w:ilvl w:val="0"/>
          <w:numId w:val="1"/>
        </w:numPr>
        <w:spacing w:before="280" w:after="120" w:line="240" w:lineRule="auto"/>
        <w:ind w:left="1276" w:hanging="425"/>
        <w:rPr>
          <w:rFonts w:ascii="Tahoma" w:eastAsia="Tahoma" w:hAnsi="Tahoma" w:cs="Tahoma"/>
          <w:sz w:val="22"/>
          <w:szCs w:val="22"/>
        </w:rPr>
      </w:pPr>
      <w:r>
        <w:rPr>
          <w:rFonts w:ascii="Tahoma" w:eastAsia="Tahoma" w:hAnsi="Tahoma" w:cs="Tahoma"/>
          <w:color w:val="000000"/>
          <w:sz w:val="22"/>
          <w:szCs w:val="22"/>
        </w:rPr>
        <w:t>making sure this policy and any related policies and procedures are implemented in school;</w:t>
      </w:r>
    </w:p>
    <w:p w14:paraId="3714C9F5" w14:textId="77777777" w:rsidR="00DC6674" w:rsidRDefault="00BF4DD1">
      <w:pPr>
        <w:numPr>
          <w:ilvl w:val="0"/>
          <w:numId w:val="1"/>
        </w:numPr>
        <w:spacing w:after="120" w:line="240" w:lineRule="auto"/>
        <w:ind w:left="1276" w:hanging="425"/>
        <w:rPr>
          <w:rFonts w:ascii="Tahoma" w:eastAsia="Tahoma" w:hAnsi="Tahoma" w:cs="Tahoma"/>
          <w:sz w:val="22"/>
          <w:szCs w:val="22"/>
        </w:rPr>
      </w:pPr>
      <w:r>
        <w:rPr>
          <w:rFonts w:ascii="Tahoma" w:eastAsia="Tahoma" w:hAnsi="Tahoma" w:cs="Tahoma"/>
          <w:sz w:val="22"/>
          <w:szCs w:val="22"/>
        </w:rPr>
        <w:t>appointing a senior member of staff to assume day to day responsibility for coordinating the implementation of this policy and for monitoring outcomes;</w:t>
      </w:r>
    </w:p>
    <w:p w14:paraId="33948330" w14:textId="77777777" w:rsidR="00DC6674" w:rsidRDefault="00BF4DD1">
      <w:pPr>
        <w:numPr>
          <w:ilvl w:val="0"/>
          <w:numId w:val="1"/>
        </w:numPr>
        <w:spacing w:after="120" w:line="240" w:lineRule="auto"/>
        <w:ind w:left="1276" w:hanging="425"/>
        <w:rPr>
          <w:rFonts w:ascii="Tahoma" w:eastAsia="Tahoma" w:hAnsi="Tahoma" w:cs="Tahoma"/>
          <w:sz w:val="22"/>
          <w:szCs w:val="22"/>
        </w:rPr>
      </w:pPr>
      <w:r>
        <w:rPr>
          <w:rFonts w:ascii="Tahoma" w:eastAsia="Tahoma" w:hAnsi="Tahoma" w:cs="Tahoma"/>
          <w:color w:val="000000"/>
          <w:sz w:val="22"/>
          <w:szCs w:val="22"/>
        </w:rPr>
        <w:t>ensuring the school’s equality objectives are published and actively pursued;</w:t>
      </w:r>
      <w:r>
        <w:rPr>
          <w:rFonts w:ascii="Tahoma" w:eastAsia="Tahoma" w:hAnsi="Tahoma" w:cs="Tahoma"/>
          <w:sz w:val="22"/>
          <w:szCs w:val="22"/>
        </w:rPr>
        <w:t xml:space="preserve"> </w:t>
      </w:r>
    </w:p>
    <w:p w14:paraId="63799157" w14:textId="77777777" w:rsidR="00DC6674" w:rsidRDefault="00BF4DD1">
      <w:pPr>
        <w:numPr>
          <w:ilvl w:val="0"/>
          <w:numId w:val="1"/>
        </w:numPr>
        <w:spacing w:after="120" w:line="240" w:lineRule="auto"/>
        <w:ind w:left="1276" w:hanging="425"/>
        <w:rPr>
          <w:rFonts w:ascii="Tahoma" w:eastAsia="Tahoma" w:hAnsi="Tahoma" w:cs="Tahoma"/>
          <w:sz w:val="22"/>
          <w:szCs w:val="22"/>
        </w:rPr>
      </w:pPr>
      <w:r>
        <w:rPr>
          <w:rFonts w:ascii="Tahoma" w:eastAsia="Tahoma" w:hAnsi="Tahoma" w:cs="Tahoma"/>
          <w:sz w:val="22"/>
          <w:szCs w:val="22"/>
        </w:rPr>
        <w:t xml:space="preserve">monitoring how and whether the school’s equality objectives are being met; </w:t>
      </w:r>
    </w:p>
    <w:p w14:paraId="49C9ACB1" w14:textId="77777777" w:rsidR="00DC6674" w:rsidRDefault="00BF4DD1">
      <w:pPr>
        <w:numPr>
          <w:ilvl w:val="0"/>
          <w:numId w:val="1"/>
        </w:numPr>
        <w:spacing w:after="120" w:line="240" w:lineRule="auto"/>
        <w:ind w:left="1276" w:hanging="425"/>
        <w:rPr>
          <w:rFonts w:ascii="Tahoma" w:eastAsia="Tahoma" w:hAnsi="Tahoma" w:cs="Tahoma"/>
          <w:sz w:val="22"/>
          <w:szCs w:val="22"/>
        </w:rPr>
      </w:pPr>
      <w:r>
        <w:rPr>
          <w:rFonts w:ascii="Tahoma" w:eastAsia="Tahoma" w:hAnsi="Tahoma" w:cs="Tahoma"/>
          <w:sz w:val="22"/>
          <w:szCs w:val="22"/>
        </w:rPr>
        <w:t>producing information for pupils, staff and governors about the school’s equality objectives and how they are working;</w:t>
      </w:r>
    </w:p>
    <w:p w14:paraId="58F2E654" w14:textId="77777777" w:rsidR="00DC6674" w:rsidRDefault="00BF4DD1">
      <w:pPr>
        <w:numPr>
          <w:ilvl w:val="0"/>
          <w:numId w:val="1"/>
        </w:numPr>
        <w:spacing w:after="120" w:line="240" w:lineRule="auto"/>
        <w:ind w:left="1276" w:hanging="425"/>
        <w:rPr>
          <w:rFonts w:ascii="Tahoma" w:eastAsia="Tahoma" w:hAnsi="Tahoma" w:cs="Tahoma"/>
          <w:sz w:val="22"/>
          <w:szCs w:val="22"/>
          <w:u w:val="single"/>
        </w:rPr>
      </w:pPr>
      <w:r>
        <w:rPr>
          <w:rFonts w:ascii="Tahoma" w:eastAsia="Tahoma" w:hAnsi="Tahoma" w:cs="Tahoma"/>
          <w:sz w:val="22"/>
          <w:szCs w:val="22"/>
        </w:rPr>
        <w:t>ensuring reasonable adjustments are made in relation to disability, with regard to pupils, staff, parents, carers and visitors to the school;</w:t>
      </w:r>
    </w:p>
    <w:p w14:paraId="797B1129" w14:textId="77777777" w:rsidR="00DC6674" w:rsidRDefault="00BF4DD1">
      <w:pPr>
        <w:numPr>
          <w:ilvl w:val="0"/>
          <w:numId w:val="1"/>
        </w:numPr>
        <w:spacing w:after="120" w:line="240" w:lineRule="auto"/>
        <w:ind w:left="1276" w:hanging="425"/>
        <w:rPr>
          <w:rFonts w:ascii="Tahoma" w:eastAsia="Tahoma" w:hAnsi="Tahoma" w:cs="Tahoma"/>
          <w:sz w:val="22"/>
          <w:szCs w:val="22"/>
          <w:u w:val="single"/>
        </w:rPr>
      </w:pPr>
      <w:r>
        <w:rPr>
          <w:rFonts w:ascii="Tahoma" w:eastAsia="Tahoma" w:hAnsi="Tahoma" w:cs="Tahoma"/>
          <w:sz w:val="22"/>
          <w:szCs w:val="22"/>
        </w:rPr>
        <w:t xml:space="preserve">ensuring that the school follows its Disability Accessibility Plan; </w:t>
      </w:r>
    </w:p>
    <w:p w14:paraId="014E3A46" w14:textId="77777777" w:rsidR="00DC6674" w:rsidRDefault="00BF4DD1">
      <w:pPr>
        <w:numPr>
          <w:ilvl w:val="0"/>
          <w:numId w:val="1"/>
        </w:numPr>
        <w:spacing w:after="120" w:line="240" w:lineRule="auto"/>
        <w:ind w:left="1276" w:hanging="425"/>
        <w:rPr>
          <w:rFonts w:ascii="Tahoma" w:eastAsia="Tahoma" w:hAnsi="Tahoma" w:cs="Tahoma"/>
          <w:sz w:val="22"/>
          <w:szCs w:val="22"/>
        </w:rPr>
      </w:pPr>
      <w:r>
        <w:rPr>
          <w:rFonts w:ascii="Tahoma" w:eastAsia="Tahoma" w:hAnsi="Tahoma" w:cs="Tahoma"/>
          <w:color w:val="000000"/>
          <w:sz w:val="22"/>
          <w:szCs w:val="22"/>
        </w:rPr>
        <w:t>making sure that this policy (and any other policies through which the school addresses equality matters) are published and are readily available to governors, staff, pupils, parents, carers and the wider school community;</w:t>
      </w:r>
    </w:p>
    <w:p w14:paraId="311E43F5" w14:textId="77777777" w:rsidR="00DC6674" w:rsidRDefault="00BF4DD1">
      <w:pPr>
        <w:numPr>
          <w:ilvl w:val="0"/>
          <w:numId w:val="1"/>
        </w:numPr>
        <w:spacing w:after="120" w:line="240" w:lineRule="auto"/>
        <w:ind w:left="1276" w:hanging="425"/>
        <w:rPr>
          <w:rFonts w:ascii="Tahoma" w:eastAsia="Tahoma" w:hAnsi="Tahoma" w:cs="Tahoma"/>
          <w:sz w:val="22"/>
          <w:szCs w:val="22"/>
        </w:rPr>
      </w:pPr>
      <w:r>
        <w:rPr>
          <w:rFonts w:ascii="Tahoma" w:eastAsia="Tahoma" w:hAnsi="Tahoma" w:cs="Tahoma"/>
          <w:color w:val="000000"/>
          <w:sz w:val="22"/>
          <w:szCs w:val="22"/>
        </w:rPr>
        <w:t xml:space="preserve">making sure all members of staff are aware of their responsibilities under the Act and receive appropriate training and any support in carrying these out; </w:t>
      </w:r>
    </w:p>
    <w:p w14:paraId="7121CE24" w14:textId="77777777" w:rsidR="00DC6674" w:rsidRDefault="00BF4DD1">
      <w:pPr>
        <w:numPr>
          <w:ilvl w:val="0"/>
          <w:numId w:val="1"/>
        </w:numPr>
        <w:spacing w:after="120" w:line="240" w:lineRule="auto"/>
        <w:ind w:left="1276" w:hanging="425"/>
        <w:rPr>
          <w:rFonts w:ascii="Tahoma" w:eastAsia="Tahoma" w:hAnsi="Tahoma" w:cs="Tahoma"/>
          <w:sz w:val="22"/>
          <w:szCs w:val="22"/>
        </w:rPr>
      </w:pPr>
      <w:r>
        <w:rPr>
          <w:rFonts w:ascii="Tahoma" w:eastAsia="Tahoma" w:hAnsi="Tahoma" w:cs="Tahoma"/>
          <w:color w:val="000000"/>
          <w:sz w:val="22"/>
          <w:szCs w:val="22"/>
        </w:rPr>
        <w:t>ensuring that appropriate action (including disciplinary action) is taken in cases of discrimination, harassment and victimisation including cases involving bullying and/or harassment related to any of the protected characteristics;</w:t>
      </w:r>
    </w:p>
    <w:p w14:paraId="38EE3300" w14:textId="77777777" w:rsidR="00DC6674" w:rsidRDefault="00BF4DD1">
      <w:pPr>
        <w:numPr>
          <w:ilvl w:val="0"/>
          <w:numId w:val="1"/>
        </w:numPr>
        <w:spacing w:after="120" w:line="240" w:lineRule="auto"/>
        <w:ind w:left="1276" w:hanging="425"/>
        <w:rPr>
          <w:rFonts w:ascii="Tahoma" w:eastAsia="Tahoma" w:hAnsi="Tahoma" w:cs="Tahoma"/>
          <w:sz w:val="22"/>
          <w:szCs w:val="22"/>
        </w:rPr>
      </w:pPr>
      <w:r>
        <w:rPr>
          <w:rFonts w:ascii="Tahoma" w:eastAsia="Tahoma" w:hAnsi="Tahoma" w:cs="Tahoma"/>
          <w:color w:val="000000"/>
          <w:sz w:val="22"/>
          <w:szCs w:val="22"/>
        </w:rPr>
        <w:t>ensuring that members of staff and pupils are aware of the procedure for reporting and following up bullying and prejudice-related incidents;</w:t>
      </w:r>
    </w:p>
    <w:p w14:paraId="2527693C" w14:textId="77777777" w:rsidR="00DC6674" w:rsidRDefault="00BF4DD1">
      <w:pPr>
        <w:numPr>
          <w:ilvl w:val="0"/>
          <w:numId w:val="1"/>
        </w:numPr>
        <w:spacing w:after="120" w:line="240" w:lineRule="auto"/>
        <w:ind w:left="1276" w:hanging="425"/>
        <w:rPr>
          <w:rFonts w:ascii="Tahoma" w:eastAsia="Tahoma" w:hAnsi="Tahoma" w:cs="Tahoma"/>
          <w:sz w:val="22"/>
          <w:szCs w:val="22"/>
        </w:rPr>
      </w:pPr>
      <w:r>
        <w:rPr>
          <w:rFonts w:ascii="Tahoma" w:eastAsia="Tahoma" w:hAnsi="Tahoma" w:cs="Tahoma"/>
          <w:color w:val="000000"/>
          <w:sz w:val="22"/>
          <w:szCs w:val="22"/>
        </w:rPr>
        <w:t>promoting British values.</w:t>
      </w:r>
      <w:r>
        <w:rPr>
          <w:rFonts w:ascii="Tahoma" w:eastAsia="Tahoma" w:hAnsi="Tahoma" w:cs="Tahoma"/>
          <w:sz w:val="22"/>
          <w:szCs w:val="22"/>
        </w:rPr>
        <w:t xml:space="preserve"> </w:t>
      </w:r>
    </w:p>
    <w:p w14:paraId="73FCDB4A" w14:textId="77777777" w:rsidR="00DC6674" w:rsidRDefault="00BF4DD1">
      <w:pPr>
        <w:pBdr>
          <w:top w:val="nil"/>
          <w:left w:val="nil"/>
          <w:bottom w:val="nil"/>
          <w:right w:val="nil"/>
          <w:between w:val="nil"/>
        </w:pBdr>
        <w:tabs>
          <w:tab w:val="left" w:pos="851"/>
        </w:tabs>
        <w:spacing w:after="0" w:line="240" w:lineRule="auto"/>
        <w:ind w:left="851" w:hanging="851"/>
        <w:rPr>
          <w:rFonts w:ascii="Tahoma" w:eastAsia="Tahoma" w:hAnsi="Tahoma" w:cs="Tahoma"/>
          <w:b/>
          <w:color w:val="000000"/>
        </w:rPr>
      </w:pPr>
      <w:r>
        <w:rPr>
          <w:rFonts w:ascii="Tahoma" w:eastAsia="Tahoma" w:hAnsi="Tahoma" w:cs="Tahoma"/>
          <w:color w:val="000000"/>
          <w:sz w:val="22"/>
          <w:szCs w:val="22"/>
        </w:rPr>
        <w:t>4.3.</w:t>
      </w:r>
      <w:r>
        <w:rPr>
          <w:rFonts w:ascii="Tahoma" w:eastAsia="Tahoma" w:hAnsi="Tahoma" w:cs="Tahoma"/>
          <w:color w:val="000000"/>
        </w:rPr>
        <w:tab/>
      </w:r>
      <w:r>
        <w:rPr>
          <w:rFonts w:ascii="Tahoma" w:eastAsia="Tahoma" w:hAnsi="Tahoma" w:cs="Tahoma"/>
          <w:b/>
          <w:color w:val="000000"/>
        </w:rPr>
        <w:t xml:space="preserve">All members of staff are responsible </w:t>
      </w:r>
      <w:proofErr w:type="gramStart"/>
      <w:r>
        <w:rPr>
          <w:rFonts w:ascii="Tahoma" w:eastAsia="Tahoma" w:hAnsi="Tahoma" w:cs="Tahoma"/>
          <w:b/>
          <w:color w:val="000000"/>
        </w:rPr>
        <w:t>for:-</w:t>
      </w:r>
      <w:proofErr w:type="gramEnd"/>
      <w:r>
        <w:rPr>
          <w:rFonts w:ascii="Tahoma" w:eastAsia="Tahoma" w:hAnsi="Tahoma" w:cs="Tahoma"/>
          <w:b/>
          <w:color w:val="000000"/>
        </w:rPr>
        <w:t xml:space="preserve"> </w:t>
      </w:r>
    </w:p>
    <w:p w14:paraId="4675A470" w14:textId="77777777" w:rsidR="00DC6674" w:rsidRDefault="00DC6674">
      <w:pPr>
        <w:pBdr>
          <w:top w:val="nil"/>
          <w:left w:val="nil"/>
          <w:bottom w:val="nil"/>
          <w:right w:val="nil"/>
          <w:between w:val="nil"/>
        </w:pBdr>
        <w:spacing w:after="0" w:line="240" w:lineRule="auto"/>
        <w:rPr>
          <w:rFonts w:ascii="Tahoma" w:eastAsia="Tahoma" w:hAnsi="Tahoma" w:cs="Tahoma"/>
          <w:color w:val="000000"/>
        </w:rPr>
      </w:pPr>
    </w:p>
    <w:p w14:paraId="2A322E96" w14:textId="77777777" w:rsidR="00DC6674" w:rsidRDefault="00BF4DD1">
      <w:pPr>
        <w:numPr>
          <w:ilvl w:val="0"/>
          <w:numId w:val="18"/>
        </w:numPr>
        <w:spacing w:after="120" w:line="240" w:lineRule="auto"/>
        <w:ind w:left="1276" w:hanging="425"/>
        <w:rPr>
          <w:rFonts w:ascii="Tahoma" w:eastAsia="Tahoma" w:hAnsi="Tahoma" w:cs="Tahoma"/>
          <w:sz w:val="22"/>
          <w:szCs w:val="22"/>
        </w:rPr>
      </w:pPr>
      <w:r>
        <w:rPr>
          <w:rFonts w:ascii="Tahoma" w:eastAsia="Tahoma" w:hAnsi="Tahoma" w:cs="Tahoma"/>
          <w:color w:val="000000"/>
          <w:sz w:val="22"/>
          <w:szCs w:val="22"/>
        </w:rPr>
        <w:t>being aware of their responsibilities under the Act and this policy and recognising that they have a role and responsibility in their day to day work to promote equality, inclusion and good community relations;</w:t>
      </w:r>
    </w:p>
    <w:p w14:paraId="6231F86C" w14:textId="77777777" w:rsidR="00DC6674" w:rsidRDefault="00BF4DD1">
      <w:pPr>
        <w:numPr>
          <w:ilvl w:val="0"/>
          <w:numId w:val="18"/>
        </w:numPr>
        <w:spacing w:after="120" w:line="240" w:lineRule="auto"/>
        <w:ind w:left="1276" w:hanging="425"/>
        <w:rPr>
          <w:rFonts w:ascii="Tahoma" w:eastAsia="Tahoma" w:hAnsi="Tahoma" w:cs="Tahoma"/>
          <w:sz w:val="22"/>
          <w:szCs w:val="22"/>
        </w:rPr>
      </w:pPr>
      <w:r>
        <w:rPr>
          <w:rFonts w:ascii="Tahoma" w:eastAsia="Tahoma" w:hAnsi="Tahoma" w:cs="Tahoma"/>
          <w:color w:val="000000"/>
          <w:sz w:val="22"/>
          <w:szCs w:val="22"/>
        </w:rPr>
        <w:t>keeping up to date with equality legislation relevant to their work;</w:t>
      </w:r>
    </w:p>
    <w:p w14:paraId="32142F76" w14:textId="77777777" w:rsidR="00DC6674" w:rsidRDefault="00BF4DD1">
      <w:pPr>
        <w:numPr>
          <w:ilvl w:val="0"/>
          <w:numId w:val="18"/>
        </w:numPr>
        <w:pBdr>
          <w:top w:val="nil"/>
          <w:left w:val="nil"/>
          <w:bottom w:val="nil"/>
          <w:right w:val="nil"/>
          <w:between w:val="nil"/>
        </w:pBdr>
        <w:spacing w:after="120" w:line="240" w:lineRule="auto"/>
        <w:ind w:left="1276" w:hanging="425"/>
        <w:rPr>
          <w:rFonts w:ascii="Tahoma" w:eastAsia="Tahoma" w:hAnsi="Tahoma" w:cs="Tahoma"/>
          <w:color w:val="000000"/>
          <w:sz w:val="22"/>
          <w:szCs w:val="22"/>
        </w:rPr>
      </w:pPr>
      <w:r>
        <w:rPr>
          <w:rFonts w:ascii="Tahoma" w:eastAsia="Tahoma" w:hAnsi="Tahoma" w:cs="Tahoma"/>
          <w:color w:val="000000"/>
          <w:sz w:val="22"/>
          <w:szCs w:val="22"/>
        </w:rPr>
        <w:t xml:space="preserve">highlighting any training or development they require to carry out their responsibilities under the Act or this policy and attending any related training or learning opportunities; </w:t>
      </w:r>
    </w:p>
    <w:p w14:paraId="4B6D8EBE" w14:textId="77777777" w:rsidR="00DC6674" w:rsidRDefault="00BF4DD1">
      <w:pPr>
        <w:numPr>
          <w:ilvl w:val="0"/>
          <w:numId w:val="18"/>
        </w:numPr>
        <w:spacing w:after="120" w:line="240" w:lineRule="auto"/>
        <w:ind w:left="1276" w:hanging="425"/>
        <w:rPr>
          <w:rFonts w:ascii="Tahoma" w:eastAsia="Tahoma" w:hAnsi="Tahoma" w:cs="Tahoma"/>
          <w:sz w:val="22"/>
          <w:szCs w:val="22"/>
        </w:rPr>
      </w:pPr>
      <w:r>
        <w:rPr>
          <w:rFonts w:ascii="Tahoma" w:eastAsia="Tahoma" w:hAnsi="Tahoma" w:cs="Tahoma"/>
          <w:color w:val="000000"/>
          <w:sz w:val="22"/>
          <w:szCs w:val="22"/>
        </w:rPr>
        <w:t>promoting equality of opportunity and good relations and not discriminating on any grounds;</w:t>
      </w:r>
      <w:r>
        <w:rPr>
          <w:rFonts w:ascii="Tahoma" w:eastAsia="Tahoma" w:hAnsi="Tahoma" w:cs="Tahoma"/>
          <w:sz w:val="22"/>
          <w:szCs w:val="22"/>
        </w:rPr>
        <w:t xml:space="preserve"> </w:t>
      </w:r>
    </w:p>
    <w:p w14:paraId="4509F6CD" w14:textId="77777777" w:rsidR="00DC6674" w:rsidRDefault="00BF4DD1">
      <w:pPr>
        <w:numPr>
          <w:ilvl w:val="0"/>
          <w:numId w:val="18"/>
        </w:numPr>
        <w:spacing w:after="120" w:line="240" w:lineRule="auto"/>
        <w:ind w:left="1276" w:hanging="425"/>
        <w:rPr>
          <w:rFonts w:ascii="Tahoma" w:eastAsia="Tahoma" w:hAnsi="Tahoma" w:cs="Tahoma"/>
          <w:sz w:val="22"/>
          <w:szCs w:val="22"/>
        </w:rPr>
      </w:pPr>
      <w:r>
        <w:rPr>
          <w:rFonts w:ascii="Tahoma" w:eastAsia="Tahoma" w:hAnsi="Tahoma" w:cs="Tahoma"/>
          <w:color w:val="000000"/>
          <w:sz w:val="22"/>
          <w:szCs w:val="22"/>
        </w:rPr>
        <w:t>fostering good relations between groups with protected characteristics and those without protected characteristics;</w:t>
      </w:r>
    </w:p>
    <w:p w14:paraId="2A4DDFE7" w14:textId="77777777" w:rsidR="00DC6674" w:rsidRDefault="00BF4DD1">
      <w:pPr>
        <w:numPr>
          <w:ilvl w:val="0"/>
          <w:numId w:val="18"/>
        </w:numPr>
        <w:spacing w:after="120" w:line="240" w:lineRule="auto"/>
        <w:ind w:left="1276" w:hanging="425"/>
        <w:rPr>
          <w:rFonts w:ascii="Tahoma" w:eastAsia="Tahoma" w:hAnsi="Tahoma" w:cs="Tahoma"/>
          <w:sz w:val="22"/>
          <w:szCs w:val="22"/>
        </w:rPr>
      </w:pPr>
      <w:r>
        <w:rPr>
          <w:rFonts w:ascii="Tahoma" w:eastAsia="Tahoma" w:hAnsi="Tahoma" w:cs="Tahoma"/>
          <w:color w:val="000000"/>
          <w:sz w:val="22"/>
          <w:szCs w:val="22"/>
        </w:rPr>
        <w:t xml:space="preserve">dealing fairly and professionally with any bullying and </w:t>
      </w:r>
      <w:proofErr w:type="gramStart"/>
      <w:r>
        <w:rPr>
          <w:rFonts w:ascii="Tahoma" w:eastAsia="Tahoma" w:hAnsi="Tahoma" w:cs="Tahoma"/>
          <w:color w:val="000000"/>
          <w:sz w:val="22"/>
          <w:szCs w:val="22"/>
        </w:rPr>
        <w:t>discriminatory  incidents</w:t>
      </w:r>
      <w:proofErr w:type="gramEnd"/>
      <w:r>
        <w:rPr>
          <w:rFonts w:ascii="Tahoma" w:eastAsia="Tahoma" w:hAnsi="Tahoma" w:cs="Tahoma"/>
          <w:color w:val="000000"/>
          <w:sz w:val="22"/>
          <w:szCs w:val="22"/>
        </w:rPr>
        <w:t>;</w:t>
      </w:r>
      <w:r>
        <w:rPr>
          <w:rFonts w:ascii="Tahoma" w:eastAsia="Tahoma" w:hAnsi="Tahoma" w:cs="Tahoma"/>
          <w:sz w:val="22"/>
          <w:szCs w:val="22"/>
        </w:rPr>
        <w:t xml:space="preserve"> </w:t>
      </w:r>
    </w:p>
    <w:p w14:paraId="08937B0F" w14:textId="77777777" w:rsidR="00DC6674" w:rsidRDefault="00BF4DD1">
      <w:pPr>
        <w:numPr>
          <w:ilvl w:val="0"/>
          <w:numId w:val="18"/>
        </w:numPr>
        <w:spacing w:after="120" w:line="240" w:lineRule="auto"/>
        <w:ind w:left="1276" w:hanging="425"/>
        <w:rPr>
          <w:rFonts w:ascii="Tahoma" w:eastAsia="Tahoma" w:hAnsi="Tahoma" w:cs="Tahoma"/>
          <w:sz w:val="22"/>
          <w:szCs w:val="22"/>
        </w:rPr>
      </w:pPr>
      <w:r>
        <w:rPr>
          <w:rFonts w:ascii="Tahoma" w:eastAsia="Tahoma" w:hAnsi="Tahoma" w:cs="Tahoma"/>
          <w:color w:val="000000"/>
          <w:sz w:val="22"/>
          <w:szCs w:val="22"/>
        </w:rPr>
        <w:t>being able to recognise and challenge prejudice, bias, discrimination, stereotyping and any inappropriate language or behaviour;</w:t>
      </w:r>
      <w:r>
        <w:rPr>
          <w:rFonts w:ascii="Tahoma" w:eastAsia="Tahoma" w:hAnsi="Tahoma" w:cs="Tahoma"/>
          <w:sz w:val="22"/>
          <w:szCs w:val="22"/>
        </w:rPr>
        <w:t xml:space="preserve"> </w:t>
      </w:r>
    </w:p>
    <w:p w14:paraId="1CE4B5A2" w14:textId="77777777" w:rsidR="00DC6674" w:rsidRDefault="00BF4DD1">
      <w:pPr>
        <w:numPr>
          <w:ilvl w:val="0"/>
          <w:numId w:val="18"/>
        </w:numPr>
        <w:pBdr>
          <w:top w:val="nil"/>
          <w:left w:val="nil"/>
          <w:bottom w:val="nil"/>
          <w:right w:val="nil"/>
          <w:between w:val="nil"/>
        </w:pBdr>
        <w:spacing w:after="0" w:line="240" w:lineRule="auto"/>
        <w:ind w:left="1276" w:hanging="425"/>
        <w:rPr>
          <w:rFonts w:ascii="Tahoma" w:eastAsia="Tahoma" w:hAnsi="Tahoma" w:cs="Tahoma"/>
          <w:color w:val="000000"/>
        </w:rPr>
      </w:pPr>
      <w:r>
        <w:rPr>
          <w:rFonts w:ascii="Tahoma" w:eastAsia="Tahoma" w:hAnsi="Tahoma" w:cs="Tahoma"/>
          <w:color w:val="000000"/>
          <w:sz w:val="22"/>
          <w:szCs w:val="22"/>
        </w:rPr>
        <w:lastRenderedPageBreak/>
        <w:t>promoting an inclusive and collaborative ethos in their lessons and being role models for equal opportunities through their words and actions.</w:t>
      </w:r>
    </w:p>
    <w:p w14:paraId="0D18D0C3" w14:textId="77777777" w:rsidR="00DC6674" w:rsidRDefault="00DC6674">
      <w:pPr>
        <w:pBdr>
          <w:top w:val="nil"/>
          <w:left w:val="nil"/>
          <w:bottom w:val="nil"/>
          <w:right w:val="nil"/>
          <w:between w:val="nil"/>
        </w:pBdr>
        <w:spacing w:after="0" w:line="240" w:lineRule="auto"/>
        <w:rPr>
          <w:rFonts w:ascii="Tahoma" w:eastAsia="Tahoma" w:hAnsi="Tahoma" w:cs="Tahoma"/>
          <w:color w:val="000000"/>
        </w:rPr>
      </w:pPr>
    </w:p>
    <w:p w14:paraId="0C0D7234" w14:textId="77777777" w:rsidR="00DC6674" w:rsidRDefault="00DC6674">
      <w:pPr>
        <w:pBdr>
          <w:top w:val="nil"/>
          <w:left w:val="nil"/>
          <w:bottom w:val="nil"/>
          <w:right w:val="nil"/>
          <w:between w:val="nil"/>
        </w:pBdr>
        <w:spacing w:after="0" w:line="240" w:lineRule="auto"/>
        <w:ind w:left="851"/>
        <w:rPr>
          <w:rFonts w:ascii="Tahoma" w:eastAsia="Tahoma" w:hAnsi="Tahoma" w:cs="Tahoma"/>
          <w:color w:val="000000"/>
        </w:rPr>
      </w:pPr>
    </w:p>
    <w:p w14:paraId="7AE2F28E" w14:textId="77777777" w:rsidR="00DC6674" w:rsidRDefault="00BF4DD1">
      <w:pPr>
        <w:pBdr>
          <w:top w:val="nil"/>
          <w:left w:val="nil"/>
          <w:bottom w:val="nil"/>
          <w:right w:val="nil"/>
          <w:between w:val="nil"/>
        </w:pBdr>
        <w:tabs>
          <w:tab w:val="left" w:pos="851"/>
        </w:tabs>
        <w:spacing w:after="0" w:line="240" w:lineRule="auto"/>
        <w:ind w:left="851" w:hanging="851"/>
        <w:rPr>
          <w:rFonts w:ascii="Tahoma" w:eastAsia="Tahoma" w:hAnsi="Tahoma" w:cs="Tahoma"/>
          <w:b/>
          <w:color w:val="000000"/>
        </w:rPr>
      </w:pPr>
      <w:r>
        <w:rPr>
          <w:rFonts w:ascii="Tahoma" w:eastAsia="Tahoma" w:hAnsi="Tahoma" w:cs="Tahoma"/>
          <w:color w:val="000000"/>
          <w:sz w:val="22"/>
          <w:szCs w:val="22"/>
        </w:rPr>
        <w:t>4.4</w:t>
      </w:r>
      <w:r>
        <w:rPr>
          <w:rFonts w:ascii="Tahoma" w:eastAsia="Tahoma" w:hAnsi="Tahoma" w:cs="Tahoma"/>
          <w:b/>
          <w:color w:val="000000"/>
        </w:rPr>
        <w:t xml:space="preserve"> </w:t>
      </w:r>
      <w:r>
        <w:rPr>
          <w:rFonts w:ascii="Tahoma" w:eastAsia="Tahoma" w:hAnsi="Tahoma" w:cs="Tahoma"/>
          <w:b/>
          <w:color w:val="000000"/>
        </w:rPr>
        <w:tab/>
        <w:t xml:space="preserve">Pupils must be encouraged to recognise that they have a role and responsibility to themselves and others so they understand and are able </w:t>
      </w:r>
      <w:proofErr w:type="gramStart"/>
      <w:r>
        <w:rPr>
          <w:rFonts w:ascii="Tahoma" w:eastAsia="Tahoma" w:hAnsi="Tahoma" w:cs="Tahoma"/>
          <w:b/>
          <w:color w:val="000000"/>
        </w:rPr>
        <w:t>to:-</w:t>
      </w:r>
      <w:proofErr w:type="gramEnd"/>
    </w:p>
    <w:p w14:paraId="6F801E3B" w14:textId="77777777" w:rsidR="00DC6674" w:rsidRDefault="00BF4DD1">
      <w:pPr>
        <w:pBdr>
          <w:top w:val="nil"/>
          <w:left w:val="nil"/>
          <w:bottom w:val="nil"/>
          <w:right w:val="nil"/>
          <w:between w:val="nil"/>
        </w:pBdr>
        <w:tabs>
          <w:tab w:val="left" w:pos="851"/>
        </w:tabs>
        <w:spacing w:after="0" w:line="240" w:lineRule="auto"/>
        <w:ind w:left="851" w:hanging="851"/>
        <w:rPr>
          <w:rFonts w:ascii="Tahoma" w:eastAsia="Tahoma" w:hAnsi="Tahoma" w:cs="Tahoma"/>
          <w:b/>
          <w:color w:val="000000"/>
        </w:rPr>
      </w:pPr>
      <w:r>
        <w:rPr>
          <w:rFonts w:ascii="Tahoma" w:eastAsia="Tahoma" w:hAnsi="Tahoma" w:cs="Tahoma"/>
          <w:b/>
          <w:color w:val="000000"/>
        </w:rPr>
        <w:t xml:space="preserve"> </w:t>
      </w:r>
    </w:p>
    <w:p w14:paraId="2114A5F6" w14:textId="77777777" w:rsidR="00DC6674" w:rsidRDefault="00BF4DD1">
      <w:pPr>
        <w:numPr>
          <w:ilvl w:val="0"/>
          <w:numId w:val="22"/>
        </w:numPr>
        <w:pBdr>
          <w:top w:val="nil"/>
          <w:left w:val="nil"/>
          <w:bottom w:val="nil"/>
          <w:right w:val="nil"/>
          <w:between w:val="nil"/>
        </w:pBdr>
        <w:tabs>
          <w:tab w:val="left" w:pos="1276"/>
        </w:tabs>
        <w:spacing w:after="120" w:line="240" w:lineRule="auto"/>
        <w:ind w:left="1276" w:hanging="425"/>
        <w:rPr>
          <w:rFonts w:ascii="Tahoma" w:eastAsia="Tahoma" w:hAnsi="Tahoma" w:cs="Tahoma"/>
          <w:color w:val="000000"/>
          <w:sz w:val="22"/>
          <w:szCs w:val="22"/>
        </w:rPr>
      </w:pPr>
      <w:r>
        <w:rPr>
          <w:rFonts w:ascii="Tahoma" w:eastAsia="Tahoma" w:hAnsi="Tahoma" w:cs="Tahoma"/>
          <w:color w:val="000000"/>
          <w:sz w:val="22"/>
          <w:szCs w:val="22"/>
        </w:rPr>
        <w:t xml:space="preserve">promote equality, inclusion and good community relations; </w:t>
      </w:r>
    </w:p>
    <w:p w14:paraId="302F90D4" w14:textId="77777777" w:rsidR="00DC6674" w:rsidRDefault="00BF4DD1">
      <w:pPr>
        <w:numPr>
          <w:ilvl w:val="0"/>
          <w:numId w:val="22"/>
        </w:numPr>
        <w:pBdr>
          <w:top w:val="nil"/>
          <w:left w:val="nil"/>
          <w:bottom w:val="nil"/>
          <w:right w:val="nil"/>
          <w:between w:val="nil"/>
        </w:pBdr>
        <w:tabs>
          <w:tab w:val="left" w:pos="1276"/>
        </w:tabs>
        <w:spacing w:after="120" w:line="240" w:lineRule="auto"/>
        <w:ind w:left="1276" w:hanging="425"/>
        <w:rPr>
          <w:rFonts w:ascii="Tahoma" w:eastAsia="Tahoma" w:hAnsi="Tahoma" w:cs="Tahoma"/>
          <w:color w:val="000000"/>
          <w:sz w:val="22"/>
          <w:szCs w:val="22"/>
        </w:rPr>
      </w:pPr>
      <w:r>
        <w:rPr>
          <w:rFonts w:ascii="Tahoma" w:eastAsia="Tahoma" w:hAnsi="Tahoma" w:cs="Tahoma"/>
          <w:color w:val="000000"/>
          <w:sz w:val="22"/>
          <w:szCs w:val="22"/>
        </w:rPr>
        <w:t>challenge inappropriate language and behaviour;</w:t>
      </w:r>
    </w:p>
    <w:p w14:paraId="2BD3F347" w14:textId="77777777" w:rsidR="00DC6674" w:rsidRDefault="00BF4DD1">
      <w:pPr>
        <w:numPr>
          <w:ilvl w:val="0"/>
          <w:numId w:val="22"/>
        </w:numPr>
        <w:pBdr>
          <w:top w:val="nil"/>
          <w:left w:val="nil"/>
          <w:bottom w:val="nil"/>
          <w:right w:val="nil"/>
          <w:between w:val="nil"/>
        </w:pBdr>
        <w:tabs>
          <w:tab w:val="left" w:pos="1276"/>
        </w:tabs>
        <w:spacing w:after="120" w:line="240" w:lineRule="auto"/>
        <w:ind w:left="1276" w:hanging="425"/>
        <w:rPr>
          <w:rFonts w:ascii="Tahoma" w:eastAsia="Tahoma" w:hAnsi="Tahoma" w:cs="Tahoma"/>
          <w:color w:val="000000"/>
          <w:sz w:val="22"/>
          <w:szCs w:val="22"/>
        </w:rPr>
      </w:pPr>
      <w:r>
        <w:rPr>
          <w:rFonts w:ascii="Tahoma" w:eastAsia="Tahoma" w:hAnsi="Tahoma" w:cs="Tahoma"/>
          <w:color w:val="000000"/>
          <w:sz w:val="22"/>
          <w:szCs w:val="22"/>
        </w:rPr>
        <w:t>tackle bias and stereotyping;</w:t>
      </w:r>
    </w:p>
    <w:p w14:paraId="7D28B199" w14:textId="77777777" w:rsidR="00DC6674" w:rsidRDefault="00BF4DD1">
      <w:pPr>
        <w:numPr>
          <w:ilvl w:val="0"/>
          <w:numId w:val="22"/>
        </w:numPr>
        <w:pBdr>
          <w:top w:val="nil"/>
          <w:left w:val="nil"/>
          <w:bottom w:val="nil"/>
          <w:right w:val="nil"/>
          <w:between w:val="nil"/>
        </w:pBdr>
        <w:tabs>
          <w:tab w:val="left" w:pos="1276"/>
        </w:tabs>
        <w:spacing w:after="120" w:line="240" w:lineRule="auto"/>
        <w:ind w:left="1276" w:hanging="425"/>
        <w:rPr>
          <w:rFonts w:ascii="Tahoma" w:eastAsia="Tahoma" w:hAnsi="Tahoma" w:cs="Tahoma"/>
          <w:color w:val="000000"/>
          <w:sz w:val="22"/>
          <w:szCs w:val="22"/>
        </w:rPr>
      </w:pPr>
      <w:r>
        <w:rPr>
          <w:rFonts w:ascii="Tahoma" w:eastAsia="Tahoma" w:hAnsi="Tahoma" w:cs="Tahoma"/>
          <w:color w:val="000000"/>
          <w:sz w:val="22"/>
          <w:szCs w:val="22"/>
        </w:rPr>
        <w:t xml:space="preserve">work to promote anti bullying strategies; </w:t>
      </w:r>
    </w:p>
    <w:p w14:paraId="1D322D60" w14:textId="77777777" w:rsidR="00DC6674" w:rsidRDefault="00BF4DD1">
      <w:pPr>
        <w:numPr>
          <w:ilvl w:val="0"/>
          <w:numId w:val="22"/>
        </w:numPr>
        <w:pBdr>
          <w:top w:val="nil"/>
          <w:left w:val="nil"/>
          <w:bottom w:val="nil"/>
          <w:right w:val="nil"/>
          <w:between w:val="nil"/>
        </w:pBdr>
        <w:tabs>
          <w:tab w:val="left" w:pos="1276"/>
        </w:tabs>
        <w:spacing w:after="120" w:line="240" w:lineRule="auto"/>
        <w:ind w:left="1276" w:hanging="425"/>
        <w:rPr>
          <w:rFonts w:ascii="Tahoma" w:eastAsia="Tahoma" w:hAnsi="Tahoma" w:cs="Tahoma"/>
          <w:color w:val="000000"/>
          <w:sz w:val="22"/>
          <w:szCs w:val="22"/>
        </w:rPr>
      </w:pPr>
      <w:r>
        <w:rPr>
          <w:rFonts w:ascii="Tahoma" w:eastAsia="Tahoma" w:hAnsi="Tahoma" w:cs="Tahoma"/>
          <w:color w:val="000000"/>
          <w:sz w:val="22"/>
          <w:szCs w:val="22"/>
        </w:rPr>
        <w:t xml:space="preserve">respond appropriately to incidents of discrimination and harassment and understand the action needed to report these; </w:t>
      </w:r>
    </w:p>
    <w:p w14:paraId="290379D8" w14:textId="77777777" w:rsidR="00DC6674" w:rsidRDefault="00BF4DD1">
      <w:pPr>
        <w:numPr>
          <w:ilvl w:val="0"/>
          <w:numId w:val="22"/>
        </w:numPr>
        <w:pBdr>
          <w:top w:val="nil"/>
          <w:left w:val="nil"/>
          <w:bottom w:val="nil"/>
          <w:right w:val="nil"/>
          <w:between w:val="nil"/>
        </w:pBdr>
        <w:tabs>
          <w:tab w:val="left" w:pos="1276"/>
        </w:tabs>
        <w:spacing w:after="120" w:line="240" w:lineRule="auto"/>
        <w:ind w:left="1276" w:hanging="425"/>
        <w:rPr>
          <w:rFonts w:ascii="Tahoma" w:eastAsia="Tahoma" w:hAnsi="Tahoma" w:cs="Tahoma"/>
          <w:color w:val="000000"/>
          <w:sz w:val="22"/>
          <w:szCs w:val="22"/>
        </w:rPr>
      </w:pPr>
      <w:r>
        <w:rPr>
          <w:rFonts w:ascii="Tahoma" w:eastAsia="Tahoma" w:hAnsi="Tahoma" w:cs="Tahoma"/>
          <w:color w:val="000000"/>
          <w:sz w:val="22"/>
          <w:szCs w:val="22"/>
        </w:rPr>
        <w:t xml:space="preserve">regard people of all faiths, races and cultures with respect and tolerance; </w:t>
      </w:r>
    </w:p>
    <w:p w14:paraId="05660F44" w14:textId="77777777" w:rsidR="00DC6674" w:rsidRDefault="00BF4DD1">
      <w:pPr>
        <w:numPr>
          <w:ilvl w:val="0"/>
          <w:numId w:val="22"/>
        </w:numPr>
        <w:pBdr>
          <w:top w:val="nil"/>
          <w:left w:val="nil"/>
          <w:bottom w:val="nil"/>
          <w:right w:val="nil"/>
          <w:between w:val="nil"/>
        </w:pBdr>
        <w:tabs>
          <w:tab w:val="left" w:pos="1276"/>
        </w:tabs>
        <w:spacing w:after="0" w:line="240" w:lineRule="auto"/>
        <w:ind w:left="1276" w:hanging="425"/>
        <w:rPr>
          <w:rFonts w:ascii="Tahoma" w:eastAsia="Tahoma" w:hAnsi="Tahoma" w:cs="Tahoma"/>
          <w:color w:val="000000"/>
          <w:sz w:val="22"/>
          <w:szCs w:val="22"/>
        </w:rPr>
      </w:pPr>
      <w:r>
        <w:rPr>
          <w:rFonts w:ascii="Tahoma" w:eastAsia="Tahoma" w:hAnsi="Tahoma" w:cs="Tahoma"/>
          <w:color w:val="000000"/>
          <w:sz w:val="22"/>
          <w:szCs w:val="22"/>
        </w:rPr>
        <w:t>support the school’s approach and commitment to equality and comply with the provisions of the Act and this policy.</w:t>
      </w:r>
    </w:p>
    <w:p w14:paraId="3764553B" w14:textId="77777777" w:rsidR="00DC6674" w:rsidRDefault="00DC6674">
      <w:pPr>
        <w:pBdr>
          <w:top w:val="nil"/>
          <w:left w:val="nil"/>
          <w:bottom w:val="nil"/>
          <w:right w:val="nil"/>
          <w:between w:val="nil"/>
        </w:pBdr>
        <w:tabs>
          <w:tab w:val="left" w:pos="1276"/>
        </w:tabs>
        <w:spacing w:after="0" w:line="240" w:lineRule="auto"/>
        <w:rPr>
          <w:rFonts w:ascii="Tahoma" w:eastAsia="Tahoma" w:hAnsi="Tahoma" w:cs="Tahoma"/>
          <w:color w:val="000000"/>
          <w:sz w:val="22"/>
          <w:szCs w:val="22"/>
        </w:rPr>
      </w:pPr>
    </w:p>
    <w:p w14:paraId="1F2694BF" w14:textId="77777777" w:rsidR="00DC6674" w:rsidRDefault="00DC6674">
      <w:pPr>
        <w:pBdr>
          <w:top w:val="nil"/>
          <w:left w:val="nil"/>
          <w:bottom w:val="nil"/>
          <w:right w:val="nil"/>
          <w:between w:val="nil"/>
        </w:pBdr>
        <w:tabs>
          <w:tab w:val="left" w:pos="1276"/>
        </w:tabs>
        <w:spacing w:after="0" w:line="240" w:lineRule="auto"/>
        <w:rPr>
          <w:rFonts w:ascii="Tahoma" w:eastAsia="Tahoma" w:hAnsi="Tahoma" w:cs="Tahoma"/>
          <w:color w:val="000000"/>
          <w:sz w:val="22"/>
          <w:szCs w:val="22"/>
        </w:rPr>
      </w:pPr>
    </w:p>
    <w:p w14:paraId="262534D6" w14:textId="77777777" w:rsidR="00DC6674" w:rsidRDefault="00BF4DD1">
      <w:pPr>
        <w:pBdr>
          <w:top w:val="nil"/>
          <w:left w:val="nil"/>
          <w:bottom w:val="nil"/>
          <w:right w:val="nil"/>
          <w:between w:val="nil"/>
        </w:pBdr>
        <w:tabs>
          <w:tab w:val="left" w:pos="851"/>
        </w:tabs>
        <w:spacing w:after="0" w:line="240" w:lineRule="auto"/>
        <w:rPr>
          <w:rFonts w:ascii="Tahoma" w:eastAsia="Tahoma" w:hAnsi="Tahoma" w:cs="Tahoma"/>
          <w:b/>
          <w:color w:val="000000"/>
        </w:rPr>
      </w:pPr>
      <w:r>
        <w:rPr>
          <w:rFonts w:ascii="Tahoma" w:eastAsia="Tahoma" w:hAnsi="Tahoma" w:cs="Tahoma"/>
          <w:color w:val="000000"/>
          <w:sz w:val="22"/>
          <w:szCs w:val="22"/>
        </w:rPr>
        <w:t>4.5</w:t>
      </w:r>
      <w:r>
        <w:rPr>
          <w:rFonts w:ascii="Tahoma" w:eastAsia="Tahoma" w:hAnsi="Tahoma" w:cs="Tahoma"/>
          <w:b/>
          <w:color w:val="000000"/>
        </w:rPr>
        <w:t xml:space="preserve"> </w:t>
      </w:r>
      <w:r>
        <w:rPr>
          <w:rFonts w:ascii="Tahoma" w:eastAsia="Tahoma" w:hAnsi="Tahoma" w:cs="Tahoma"/>
          <w:b/>
          <w:color w:val="000000"/>
        </w:rPr>
        <w:tab/>
        <w:t>Visitors (including parents, carers and contractors) are expected to –</w:t>
      </w:r>
    </w:p>
    <w:p w14:paraId="7C68BA39" w14:textId="77777777" w:rsidR="00DC6674" w:rsidRDefault="00DC6674">
      <w:pPr>
        <w:pBdr>
          <w:top w:val="nil"/>
          <w:left w:val="nil"/>
          <w:bottom w:val="nil"/>
          <w:right w:val="nil"/>
          <w:between w:val="nil"/>
        </w:pBdr>
        <w:tabs>
          <w:tab w:val="left" w:pos="851"/>
        </w:tabs>
        <w:spacing w:after="0" w:line="240" w:lineRule="auto"/>
        <w:ind w:left="851" w:hanging="851"/>
        <w:rPr>
          <w:rFonts w:ascii="Tahoma" w:eastAsia="Tahoma" w:hAnsi="Tahoma" w:cs="Tahoma"/>
          <w:color w:val="000000"/>
        </w:rPr>
      </w:pPr>
    </w:p>
    <w:p w14:paraId="58BD1DA8" w14:textId="77777777" w:rsidR="00DC6674" w:rsidRDefault="00BF4DD1">
      <w:pPr>
        <w:numPr>
          <w:ilvl w:val="0"/>
          <w:numId w:val="2"/>
        </w:numPr>
        <w:pBdr>
          <w:top w:val="nil"/>
          <w:left w:val="nil"/>
          <w:bottom w:val="nil"/>
          <w:right w:val="nil"/>
          <w:between w:val="nil"/>
        </w:pBdr>
        <w:tabs>
          <w:tab w:val="left" w:pos="1276"/>
        </w:tabs>
        <w:spacing w:after="80" w:line="240" w:lineRule="auto"/>
        <w:ind w:left="1276" w:hanging="425"/>
        <w:rPr>
          <w:rFonts w:ascii="Tahoma" w:eastAsia="Tahoma" w:hAnsi="Tahoma" w:cs="Tahoma"/>
          <w:color w:val="000000"/>
          <w:sz w:val="22"/>
          <w:szCs w:val="22"/>
        </w:rPr>
      </w:pPr>
      <w:r>
        <w:rPr>
          <w:rFonts w:ascii="Tahoma" w:eastAsia="Tahoma" w:hAnsi="Tahoma" w:cs="Tahoma"/>
          <w:color w:val="000000"/>
          <w:sz w:val="22"/>
          <w:szCs w:val="22"/>
        </w:rPr>
        <w:t>support the school’s approach and commitment to equality and to comply with the provisions this policy;</w:t>
      </w:r>
    </w:p>
    <w:p w14:paraId="6A27A719" w14:textId="77777777" w:rsidR="00DC6674" w:rsidRDefault="00BF4DD1">
      <w:pPr>
        <w:numPr>
          <w:ilvl w:val="0"/>
          <w:numId w:val="2"/>
        </w:numPr>
        <w:pBdr>
          <w:top w:val="nil"/>
          <w:left w:val="nil"/>
          <w:bottom w:val="nil"/>
          <w:right w:val="nil"/>
          <w:between w:val="nil"/>
        </w:pBdr>
        <w:tabs>
          <w:tab w:val="left" w:pos="1276"/>
        </w:tabs>
        <w:spacing w:after="0" w:line="240" w:lineRule="auto"/>
        <w:ind w:left="1276" w:hanging="425"/>
        <w:rPr>
          <w:rFonts w:ascii="Tahoma" w:eastAsia="Tahoma" w:hAnsi="Tahoma" w:cs="Tahoma"/>
          <w:color w:val="000000"/>
          <w:sz w:val="22"/>
          <w:szCs w:val="22"/>
        </w:rPr>
      </w:pPr>
      <w:r>
        <w:rPr>
          <w:rFonts w:ascii="Tahoma" w:eastAsia="Tahoma" w:hAnsi="Tahoma" w:cs="Tahoma"/>
          <w:color w:val="000000"/>
          <w:sz w:val="22"/>
          <w:szCs w:val="22"/>
        </w:rPr>
        <w:t>refrain from engaging in any behaviour which is unlawful under the Act whilst on school premises.</w:t>
      </w:r>
    </w:p>
    <w:p w14:paraId="0E424799" w14:textId="77777777" w:rsidR="00DC6674" w:rsidRDefault="00DC6674">
      <w:pPr>
        <w:pStyle w:val="Heading1"/>
        <w:tabs>
          <w:tab w:val="left" w:pos="851"/>
        </w:tabs>
        <w:spacing w:before="0" w:line="240" w:lineRule="auto"/>
        <w:ind w:left="851" w:hanging="851"/>
        <w:rPr>
          <w:rFonts w:ascii="Tahoma" w:eastAsia="Tahoma" w:hAnsi="Tahoma" w:cs="Tahoma"/>
          <w:b w:val="0"/>
          <w:color w:val="000000"/>
          <w:sz w:val="24"/>
          <w:szCs w:val="24"/>
        </w:rPr>
      </w:pPr>
    </w:p>
    <w:p w14:paraId="1FC16012" w14:textId="77777777" w:rsidR="00DC6674" w:rsidRDefault="00DC6674">
      <w:pPr>
        <w:tabs>
          <w:tab w:val="left" w:pos="851"/>
        </w:tabs>
        <w:spacing w:after="0" w:line="240" w:lineRule="auto"/>
        <w:ind w:left="851" w:hanging="851"/>
        <w:rPr>
          <w:rFonts w:ascii="Tahoma" w:eastAsia="Tahoma" w:hAnsi="Tahoma" w:cs="Tahoma"/>
        </w:rPr>
      </w:pPr>
    </w:p>
    <w:p w14:paraId="588F61D0" w14:textId="77777777" w:rsidR="00DC6674" w:rsidRDefault="00BF4DD1">
      <w:pPr>
        <w:pStyle w:val="Heading1"/>
        <w:tabs>
          <w:tab w:val="left" w:pos="851"/>
        </w:tabs>
        <w:spacing w:before="0" w:line="240" w:lineRule="auto"/>
        <w:ind w:left="851" w:hanging="851"/>
        <w:rPr>
          <w:rFonts w:ascii="Tahoma" w:eastAsia="Tahoma" w:hAnsi="Tahoma" w:cs="Tahoma"/>
          <w:b w:val="0"/>
          <w:color w:val="000000"/>
          <w:sz w:val="24"/>
          <w:szCs w:val="24"/>
        </w:rPr>
      </w:pPr>
      <w:bookmarkStart w:id="4" w:name="_heading=h.2et92p0" w:colFirst="0" w:colLast="0"/>
      <w:bookmarkEnd w:id="4"/>
      <w:r>
        <w:rPr>
          <w:rFonts w:ascii="Tahoma" w:eastAsia="Tahoma" w:hAnsi="Tahoma" w:cs="Tahoma"/>
          <w:color w:val="000000"/>
          <w:sz w:val="32"/>
          <w:szCs w:val="32"/>
        </w:rPr>
        <w:t>5.</w:t>
      </w:r>
      <w:r>
        <w:rPr>
          <w:rFonts w:ascii="Tahoma" w:eastAsia="Tahoma" w:hAnsi="Tahoma" w:cs="Tahoma"/>
          <w:color w:val="000000"/>
          <w:sz w:val="32"/>
          <w:szCs w:val="32"/>
        </w:rPr>
        <w:tab/>
        <w:t xml:space="preserve">The Equality Act 2010 </w:t>
      </w:r>
    </w:p>
    <w:p w14:paraId="0FA84926" w14:textId="77777777" w:rsidR="00DC6674" w:rsidRDefault="00DC6674">
      <w:pPr>
        <w:tabs>
          <w:tab w:val="left" w:pos="851"/>
        </w:tabs>
        <w:spacing w:after="0" w:line="240" w:lineRule="auto"/>
        <w:ind w:left="851" w:hanging="851"/>
        <w:rPr>
          <w:rFonts w:ascii="Tahoma" w:eastAsia="Tahoma" w:hAnsi="Tahoma" w:cs="Tahoma"/>
          <w:color w:val="7030A0"/>
        </w:rPr>
      </w:pPr>
    </w:p>
    <w:p w14:paraId="460AEF73" w14:textId="77777777" w:rsidR="00DC6674" w:rsidRDefault="00BF4DD1">
      <w:pPr>
        <w:tabs>
          <w:tab w:val="left" w:pos="851"/>
        </w:tabs>
        <w:spacing w:after="0" w:line="240" w:lineRule="auto"/>
        <w:ind w:left="851" w:hanging="851"/>
        <w:rPr>
          <w:rFonts w:ascii="Tahoma" w:eastAsia="Tahoma" w:hAnsi="Tahoma" w:cs="Tahoma"/>
          <w:sz w:val="22"/>
          <w:szCs w:val="22"/>
        </w:rPr>
      </w:pPr>
      <w:r>
        <w:rPr>
          <w:rFonts w:ascii="Tahoma" w:eastAsia="Tahoma" w:hAnsi="Tahoma" w:cs="Tahoma"/>
          <w:sz w:val="22"/>
          <w:szCs w:val="22"/>
        </w:rPr>
        <w:t>5.1</w:t>
      </w:r>
      <w:r>
        <w:rPr>
          <w:rFonts w:ascii="Tahoma" w:eastAsia="Tahoma" w:hAnsi="Tahoma" w:cs="Tahoma"/>
          <w:sz w:val="22"/>
          <w:szCs w:val="22"/>
        </w:rPr>
        <w:tab/>
        <w:t xml:space="preserve">The Act provides a single, consolidated source of discrimination law, replacing all the previous UK anti -discrimination laws. The Act defines types of </w:t>
      </w:r>
      <w:r>
        <w:rPr>
          <w:rFonts w:ascii="Tahoma" w:eastAsia="Tahoma" w:hAnsi="Tahoma" w:cs="Tahoma"/>
          <w:b/>
          <w:sz w:val="22"/>
          <w:szCs w:val="22"/>
        </w:rPr>
        <w:t>unlawful behaviour</w:t>
      </w:r>
      <w:r>
        <w:rPr>
          <w:rFonts w:ascii="Tahoma" w:eastAsia="Tahoma" w:hAnsi="Tahoma" w:cs="Tahoma"/>
          <w:sz w:val="22"/>
          <w:szCs w:val="22"/>
        </w:rPr>
        <w:t xml:space="preserve"> in relation to persons with </w:t>
      </w:r>
      <w:r>
        <w:rPr>
          <w:rFonts w:ascii="Tahoma" w:eastAsia="Tahoma" w:hAnsi="Tahoma" w:cs="Tahoma"/>
          <w:b/>
          <w:sz w:val="22"/>
          <w:szCs w:val="22"/>
        </w:rPr>
        <w:t>protected characteristics</w:t>
      </w:r>
      <w:r>
        <w:rPr>
          <w:rFonts w:ascii="Tahoma" w:eastAsia="Tahoma" w:hAnsi="Tahoma" w:cs="Tahoma"/>
          <w:sz w:val="22"/>
          <w:szCs w:val="22"/>
        </w:rPr>
        <w:t>. The Act applies to all schools and academies including maintained and non-maintained special schools.</w:t>
      </w:r>
    </w:p>
    <w:p w14:paraId="2C90F4E8" w14:textId="77777777" w:rsidR="00DC6674" w:rsidRDefault="00DC6674">
      <w:pPr>
        <w:spacing w:after="0" w:line="240" w:lineRule="auto"/>
        <w:ind w:left="992" w:hanging="992"/>
        <w:rPr>
          <w:rFonts w:ascii="Tahoma" w:eastAsia="Tahoma" w:hAnsi="Tahoma" w:cs="Tahoma"/>
          <w:sz w:val="22"/>
          <w:szCs w:val="22"/>
        </w:rPr>
      </w:pPr>
    </w:p>
    <w:p w14:paraId="501031DC" w14:textId="77777777" w:rsidR="00DC6674" w:rsidRDefault="00BF4DD1">
      <w:pPr>
        <w:tabs>
          <w:tab w:val="left" w:pos="851"/>
        </w:tabs>
        <w:spacing w:after="0" w:line="240" w:lineRule="auto"/>
        <w:ind w:left="851" w:hanging="851"/>
        <w:rPr>
          <w:rFonts w:ascii="Tahoma" w:eastAsia="Tahoma" w:hAnsi="Tahoma" w:cs="Tahoma"/>
          <w:color w:val="000000"/>
          <w:sz w:val="22"/>
          <w:szCs w:val="22"/>
        </w:rPr>
      </w:pPr>
      <w:r>
        <w:rPr>
          <w:rFonts w:ascii="Tahoma" w:eastAsia="Tahoma" w:hAnsi="Tahoma" w:cs="Tahoma"/>
          <w:sz w:val="22"/>
          <w:szCs w:val="22"/>
        </w:rPr>
        <w:t>5.2</w:t>
      </w:r>
      <w:r>
        <w:rPr>
          <w:rFonts w:ascii="Tahoma" w:eastAsia="Tahoma" w:hAnsi="Tahoma" w:cs="Tahoma"/>
          <w:sz w:val="22"/>
          <w:szCs w:val="22"/>
        </w:rPr>
        <w:tab/>
        <w:t xml:space="preserve">As part of the school’s commitment to eliminating conduct prohibited by the Act, </w:t>
      </w:r>
      <w:r>
        <w:rPr>
          <w:rFonts w:ascii="Tahoma" w:eastAsia="Tahoma" w:hAnsi="Tahoma" w:cs="Tahoma"/>
          <w:color w:val="000000"/>
          <w:sz w:val="22"/>
          <w:szCs w:val="22"/>
        </w:rPr>
        <w:t>guidance on the provisions of the Act (and how those provisions apply to schools) is contained in Appendix A. The guidance provides information about the types of behaviour which are unlawful under the Act and information about the characteristics which are protected under the Act.</w:t>
      </w:r>
    </w:p>
    <w:p w14:paraId="1855AD00" w14:textId="77777777" w:rsidR="00DC6674" w:rsidRDefault="00DC6674">
      <w:pPr>
        <w:tabs>
          <w:tab w:val="left" w:pos="851"/>
        </w:tabs>
        <w:spacing w:after="0" w:line="240" w:lineRule="auto"/>
        <w:ind w:left="851" w:hanging="851"/>
        <w:rPr>
          <w:rFonts w:ascii="Tahoma" w:eastAsia="Tahoma" w:hAnsi="Tahoma" w:cs="Tahoma"/>
          <w:color w:val="000000"/>
          <w:sz w:val="22"/>
          <w:szCs w:val="22"/>
        </w:rPr>
      </w:pPr>
    </w:p>
    <w:p w14:paraId="29DA97F1" w14:textId="77777777" w:rsidR="00DC6674" w:rsidRDefault="00DC6674">
      <w:pPr>
        <w:pBdr>
          <w:top w:val="nil"/>
          <w:left w:val="nil"/>
          <w:bottom w:val="nil"/>
          <w:right w:val="nil"/>
          <w:between w:val="nil"/>
        </w:pBdr>
        <w:tabs>
          <w:tab w:val="left" w:pos="851"/>
        </w:tabs>
        <w:spacing w:after="0" w:line="240" w:lineRule="auto"/>
        <w:ind w:left="851" w:hanging="851"/>
        <w:rPr>
          <w:rFonts w:ascii="Tahoma" w:eastAsia="Tahoma" w:hAnsi="Tahoma" w:cs="Tahoma"/>
          <w:b/>
          <w:color w:val="7030A0"/>
          <w:sz w:val="32"/>
          <w:szCs w:val="32"/>
        </w:rPr>
      </w:pPr>
    </w:p>
    <w:p w14:paraId="4203C235" w14:textId="77777777" w:rsidR="00DC6674" w:rsidRDefault="00BF4DD1">
      <w:pPr>
        <w:pBdr>
          <w:top w:val="nil"/>
          <w:left w:val="nil"/>
          <w:bottom w:val="nil"/>
          <w:right w:val="nil"/>
          <w:between w:val="nil"/>
        </w:pBdr>
        <w:tabs>
          <w:tab w:val="left" w:pos="851"/>
        </w:tabs>
        <w:spacing w:after="0" w:line="240" w:lineRule="auto"/>
        <w:ind w:left="851" w:hanging="851"/>
        <w:rPr>
          <w:rFonts w:ascii="Tahoma" w:eastAsia="Tahoma" w:hAnsi="Tahoma" w:cs="Tahoma"/>
          <w:b/>
          <w:color w:val="000000"/>
          <w:sz w:val="32"/>
          <w:szCs w:val="32"/>
        </w:rPr>
      </w:pPr>
      <w:r>
        <w:rPr>
          <w:rFonts w:ascii="Tahoma" w:eastAsia="Tahoma" w:hAnsi="Tahoma" w:cs="Tahoma"/>
          <w:b/>
          <w:color w:val="000000"/>
          <w:sz w:val="32"/>
          <w:szCs w:val="32"/>
        </w:rPr>
        <w:t>6.</w:t>
      </w:r>
      <w:r>
        <w:rPr>
          <w:rFonts w:ascii="Tahoma" w:eastAsia="Tahoma" w:hAnsi="Tahoma" w:cs="Tahoma"/>
          <w:b/>
          <w:color w:val="000000"/>
          <w:sz w:val="32"/>
          <w:szCs w:val="32"/>
        </w:rPr>
        <w:tab/>
        <w:t>The Public Sector Equality Duty.</w:t>
      </w:r>
    </w:p>
    <w:p w14:paraId="253E33F0" w14:textId="77777777" w:rsidR="00DC6674" w:rsidRDefault="00DC6674">
      <w:pPr>
        <w:pBdr>
          <w:top w:val="nil"/>
          <w:left w:val="nil"/>
          <w:bottom w:val="nil"/>
          <w:right w:val="nil"/>
          <w:between w:val="nil"/>
        </w:pBdr>
        <w:tabs>
          <w:tab w:val="left" w:pos="851"/>
        </w:tabs>
        <w:spacing w:after="0" w:line="240" w:lineRule="auto"/>
        <w:ind w:left="851" w:hanging="851"/>
        <w:rPr>
          <w:rFonts w:ascii="Tahoma" w:eastAsia="Tahoma" w:hAnsi="Tahoma" w:cs="Tahoma"/>
          <w:color w:val="000000"/>
        </w:rPr>
      </w:pPr>
    </w:p>
    <w:p w14:paraId="5E5B3901" w14:textId="77777777" w:rsidR="00DC6674" w:rsidRDefault="00DC6674">
      <w:pPr>
        <w:pBdr>
          <w:top w:val="nil"/>
          <w:left w:val="nil"/>
          <w:bottom w:val="nil"/>
          <w:right w:val="nil"/>
          <w:between w:val="nil"/>
        </w:pBdr>
        <w:tabs>
          <w:tab w:val="left" w:pos="851"/>
        </w:tabs>
        <w:spacing w:after="0" w:line="240" w:lineRule="auto"/>
        <w:ind w:left="851" w:hanging="851"/>
        <w:rPr>
          <w:rFonts w:ascii="Tahoma" w:eastAsia="Tahoma" w:hAnsi="Tahoma" w:cs="Tahoma"/>
          <w:color w:val="000000"/>
        </w:rPr>
      </w:pPr>
    </w:p>
    <w:p w14:paraId="6CA6CBC1" w14:textId="77777777" w:rsidR="00DC6674" w:rsidRDefault="00BF4DD1">
      <w:pPr>
        <w:tabs>
          <w:tab w:val="left" w:pos="851"/>
        </w:tabs>
        <w:spacing w:after="0" w:line="240" w:lineRule="auto"/>
        <w:ind w:left="851" w:hanging="851"/>
        <w:rPr>
          <w:rFonts w:ascii="Tahoma" w:eastAsia="Tahoma" w:hAnsi="Tahoma" w:cs="Tahoma"/>
          <w:sz w:val="22"/>
          <w:szCs w:val="22"/>
        </w:rPr>
      </w:pPr>
      <w:r>
        <w:rPr>
          <w:rFonts w:ascii="Tahoma" w:eastAsia="Tahoma" w:hAnsi="Tahoma" w:cs="Tahoma"/>
          <w:color w:val="000000"/>
          <w:sz w:val="22"/>
          <w:szCs w:val="22"/>
        </w:rPr>
        <w:t xml:space="preserve">6.1         </w:t>
      </w:r>
      <w:r>
        <w:rPr>
          <w:rFonts w:ascii="Tahoma" w:eastAsia="Tahoma" w:hAnsi="Tahoma" w:cs="Tahoma"/>
          <w:sz w:val="22"/>
          <w:szCs w:val="22"/>
        </w:rPr>
        <w:t xml:space="preserve">The Act also introduced a single </w:t>
      </w:r>
      <w:r>
        <w:rPr>
          <w:rFonts w:ascii="Tahoma" w:eastAsia="Tahoma" w:hAnsi="Tahoma" w:cs="Tahoma"/>
          <w:b/>
          <w:sz w:val="22"/>
          <w:szCs w:val="22"/>
        </w:rPr>
        <w:t>Public Sector Equality Duty</w:t>
      </w:r>
      <w:r>
        <w:rPr>
          <w:rFonts w:ascii="Tahoma" w:eastAsia="Tahoma" w:hAnsi="Tahoma" w:cs="Tahoma"/>
          <w:sz w:val="22"/>
          <w:szCs w:val="22"/>
        </w:rPr>
        <w:t xml:space="preserve"> (sometimes also referred to as the </w:t>
      </w:r>
      <w:r>
        <w:rPr>
          <w:rFonts w:ascii="Tahoma" w:eastAsia="Tahoma" w:hAnsi="Tahoma" w:cs="Tahoma"/>
          <w:b/>
          <w:sz w:val="22"/>
          <w:szCs w:val="22"/>
        </w:rPr>
        <w:t>‘general duty’</w:t>
      </w:r>
      <w:r>
        <w:rPr>
          <w:rFonts w:ascii="Tahoma" w:eastAsia="Tahoma" w:hAnsi="Tahoma" w:cs="Tahoma"/>
          <w:sz w:val="22"/>
          <w:szCs w:val="22"/>
        </w:rPr>
        <w:t xml:space="preserve">). The general duty applies to public bodies, </w:t>
      </w:r>
      <w:r>
        <w:rPr>
          <w:rFonts w:ascii="Tahoma" w:eastAsia="Tahoma" w:hAnsi="Tahoma" w:cs="Tahoma"/>
          <w:sz w:val="22"/>
          <w:szCs w:val="22"/>
        </w:rPr>
        <w:lastRenderedPageBreak/>
        <w:t xml:space="preserve">including all schools and academies. The general duty is supplemented by separate </w:t>
      </w:r>
      <w:r>
        <w:rPr>
          <w:rFonts w:ascii="Tahoma" w:eastAsia="Tahoma" w:hAnsi="Tahoma" w:cs="Tahoma"/>
          <w:b/>
          <w:sz w:val="22"/>
          <w:szCs w:val="22"/>
        </w:rPr>
        <w:t xml:space="preserve">specific equality duties </w:t>
      </w:r>
      <w:r>
        <w:rPr>
          <w:rFonts w:ascii="Tahoma" w:eastAsia="Tahoma" w:hAnsi="Tahoma" w:cs="Tahoma"/>
          <w:sz w:val="22"/>
          <w:szCs w:val="22"/>
        </w:rPr>
        <w:t>which require schools to publish information to show how they are complying with their general duty and to prepare and publish equality objectives.</w:t>
      </w:r>
    </w:p>
    <w:p w14:paraId="55E396A2" w14:textId="77777777" w:rsidR="00DC6674" w:rsidRDefault="00DC6674">
      <w:pPr>
        <w:tabs>
          <w:tab w:val="left" w:pos="851"/>
        </w:tabs>
        <w:spacing w:after="0" w:line="240" w:lineRule="auto"/>
        <w:ind w:left="851" w:hanging="851"/>
        <w:rPr>
          <w:rFonts w:ascii="Tahoma" w:eastAsia="Tahoma" w:hAnsi="Tahoma" w:cs="Tahoma"/>
          <w:sz w:val="22"/>
          <w:szCs w:val="22"/>
        </w:rPr>
      </w:pPr>
    </w:p>
    <w:p w14:paraId="1716B7DF" w14:textId="77777777" w:rsidR="00DC6674" w:rsidRDefault="00BF4DD1">
      <w:pPr>
        <w:tabs>
          <w:tab w:val="left" w:pos="851"/>
        </w:tabs>
        <w:spacing w:after="0" w:line="240" w:lineRule="auto"/>
        <w:ind w:left="851" w:hanging="851"/>
        <w:rPr>
          <w:rFonts w:ascii="Tahoma" w:eastAsia="Tahoma" w:hAnsi="Tahoma" w:cs="Tahoma"/>
          <w:sz w:val="22"/>
          <w:szCs w:val="22"/>
        </w:rPr>
      </w:pPr>
      <w:r>
        <w:rPr>
          <w:rFonts w:ascii="Tahoma" w:eastAsia="Tahoma" w:hAnsi="Tahoma" w:cs="Tahoma"/>
          <w:sz w:val="22"/>
          <w:szCs w:val="22"/>
        </w:rPr>
        <w:t xml:space="preserve">6.2         Guidance on the Public Sector Equality Duty and the specific equality duties and how they apply to schools is contained in Appendix A. </w:t>
      </w:r>
    </w:p>
    <w:p w14:paraId="5D989285" w14:textId="77777777" w:rsidR="00DC6674" w:rsidRDefault="00DC6674">
      <w:pPr>
        <w:tabs>
          <w:tab w:val="left" w:pos="851"/>
        </w:tabs>
        <w:spacing w:after="0" w:line="240" w:lineRule="auto"/>
        <w:ind w:left="851" w:hanging="851"/>
        <w:rPr>
          <w:rFonts w:ascii="Tahoma" w:eastAsia="Tahoma" w:hAnsi="Tahoma" w:cs="Tahoma"/>
          <w:color w:val="000000"/>
          <w:sz w:val="22"/>
          <w:szCs w:val="22"/>
        </w:rPr>
      </w:pPr>
    </w:p>
    <w:p w14:paraId="4139CE1C" w14:textId="77777777" w:rsidR="00DC6674" w:rsidRDefault="00BF4DD1">
      <w:pPr>
        <w:pBdr>
          <w:top w:val="nil"/>
          <w:left w:val="nil"/>
          <w:bottom w:val="nil"/>
          <w:right w:val="nil"/>
          <w:between w:val="nil"/>
        </w:pBdr>
        <w:tabs>
          <w:tab w:val="left" w:pos="851"/>
        </w:tabs>
        <w:spacing w:after="0" w:line="240" w:lineRule="auto"/>
        <w:ind w:left="851" w:hanging="851"/>
        <w:rPr>
          <w:rFonts w:ascii="Tahoma" w:eastAsia="Tahoma" w:hAnsi="Tahoma" w:cs="Tahoma"/>
          <w:color w:val="000000"/>
          <w:sz w:val="22"/>
          <w:szCs w:val="22"/>
        </w:rPr>
      </w:pPr>
      <w:r>
        <w:rPr>
          <w:rFonts w:ascii="Tahoma" w:eastAsia="Tahoma" w:hAnsi="Tahoma" w:cs="Tahoma"/>
          <w:color w:val="000000"/>
          <w:sz w:val="22"/>
          <w:szCs w:val="22"/>
        </w:rPr>
        <w:tab/>
      </w:r>
    </w:p>
    <w:p w14:paraId="61A4E12F" w14:textId="77777777" w:rsidR="00DC6674" w:rsidRDefault="00DC6674">
      <w:pPr>
        <w:pBdr>
          <w:top w:val="nil"/>
          <w:left w:val="nil"/>
          <w:bottom w:val="nil"/>
          <w:right w:val="nil"/>
          <w:between w:val="nil"/>
        </w:pBdr>
        <w:tabs>
          <w:tab w:val="left" w:pos="851"/>
        </w:tabs>
        <w:spacing w:after="0" w:line="240" w:lineRule="auto"/>
        <w:ind w:left="851" w:hanging="851"/>
        <w:rPr>
          <w:rFonts w:ascii="Tahoma" w:eastAsia="Tahoma" w:hAnsi="Tahoma" w:cs="Tahoma"/>
          <w:color w:val="000000"/>
          <w:sz w:val="22"/>
          <w:szCs w:val="22"/>
        </w:rPr>
      </w:pPr>
    </w:p>
    <w:p w14:paraId="0D5FC030" w14:textId="77777777" w:rsidR="00DC6674" w:rsidRDefault="00BF4DD1">
      <w:pPr>
        <w:pBdr>
          <w:top w:val="nil"/>
          <w:left w:val="nil"/>
          <w:bottom w:val="nil"/>
          <w:right w:val="nil"/>
          <w:between w:val="nil"/>
        </w:pBdr>
        <w:tabs>
          <w:tab w:val="left" w:pos="851"/>
        </w:tabs>
        <w:spacing w:after="0" w:line="240" w:lineRule="auto"/>
        <w:ind w:left="851" w:hanging="851"/>
        <w:rPr>
          <w:rFonts w:ascii="Tahoma" w:eastAsia="Tahoma" w:hAnsi="Tahoma" w:cs="Tahoma"/>
          <w:color w:val="000000"/>
          <w:sz w:val="22"/>
          <w:szCs w:val="22"/>
        </w:rPr>
      </w:pPr>
      <w:r>
        <w:rPr>
          <w:rFonts w:ascii="Tahoma" w:eastAsia="Tahoma" w:hAnsi="Tahoma" w:cs="Tahoma"/>
          <w:color w:val="000000"/>
          <w:sz w:val="22"/>
          <w:szCs w:val="22"/>
        </w:rPr>
        <w:t xml:space="preserve">6.3         Information in relation to how the school is complying with its general and specific duties is detailed below and in the Appendices referred to. In </w:t>
      </w:r>
      <w:proofErr w:type="gramStart"/>
      <w:r>
        <w:rPr>
          <w:rFonts w:ascii="Tahoma" w:eastAsia="Tahoma" w:hAnsi="Tahoma" w:cs="Tahoma"/>
          <w:color w:val="000000"/>
          <w:sz w:val="22"/>
          <w:szCs w:val="22"/>
        </w:rPr>
        <w:t>particular:-</w:t>
      </w:r>
      <w:proofErr w:type="gramEnd"/>
      <w:r>
        <w:rPr>
          <w:rFonts w:ascii="Tahoma" w:eastAsia="Tahoma" w:hAnsi="Tahoma" w:cs="Tahoma"/>
          <w:color w:val="000000"/>
          <w:sz w:val="22"/>
          <w:szCs w:val="22"/>
        </w:rPr>
        <w:t xml:space="preserve"> </w:t>
      </w:r>
    </w:p>
    <w:p w14:paraId="2D5CAB6F" w14:textId="77777777" w:rsidR="00DC6674" w:rsidRDefault="00DC6674">
      <w:pPr>
        <w:pBdr>
          <w:top w:val="nil"/>
          <w:left w:val="nil"/>
          <w:bottom w:val="nil"/>
          <w:right w:val="nil"/>
          <w:between w:val="nil"/>
        </w:pBdr>
        <w:tabs>
          <w:tab w:val="left" w:pos="851"/>
        </w:tabs>
        <w:spacing w:after="0" w:line="240" w:lineRule="auto"/>
        <w:ind w:left="851" w:hanging="851"/>
        <w:rPr>
          <w:rFonts w:ascii="Tahoma" w:eastAsia="Tahoma" w:hAnsi="Tahoma" w:cs="Tahoma"/>
          <w:color w:val="000000"/>
          <w:sz w:val="22"/>
          <w:szCs w:val="22"/>
        </w:rPr>
      </w:pPr>
    </w:p>
    <w:p w14:paraId="57298B6D" w14:textId="77777777" w:rsidR="00DC6674" w:rsidRDefault="00BF4DD1">
      <w:pPr>
        <w:numPr>
          <w:ilvl w:val="0"/>
          <w:numId w:val="6"/>
        </w:numPr>
        <w:pBdr>
          <w:top w:val="nil"/>
          <w:left w:val="nil"/>
          <w:bottom w:val="nil"/>
          <w:right w:val="nil"/>
          <w:between w:val="nil"/>
        </w:pBdr>
        <w:spacing w:after="0" w:line="240" w:lineRule="auto"/>
        <w:ind w:left="1276" w:hanging="425"/>
        <w:rPr>
          <w:rFonts w:ascii="Tahoma" w:eastAsia="Tahoma" w:hAnsi="Tahoma" w:cs="Tahoma"/>
          <w:b/>
          <w:color w:val="000000"/>
          <w:sz w:val="22"/>
          <w:szCs w:val="22"/>
        </w:rPr>
      </w:pPr>
      <w:r>
        <w:rPr>
          <w:rFonts w:ascii="Tahoma" w:eastAsia="Tahoma" w:hAnsi="Tahoma" w:cs="Tahoma"/>
          <w:color w:val="000000"/>
          <w:sz w:val="22"/>
          <w:szCs w:val="22"/>
        </w:rPr>
        <w:t xml:space="preserve">examples of how the school has due regard to the three strands of its general duty are set out in </w:t>
      </w:r>
      <w:r>
        <w:rPr>
          <w:rFonts w:ascii="Tahoma" w:eastAsia="Tahoma" w:hAnsi="Tahoma" w:cs="Tahoma"/>
          <w:b/>
          <w:color w:val="000000"/>
          <w:sz w:val="22"/>
          <w:szCs w:val="22"/>
        </w:rPr>
        <w:t>Appendix B</w:t>
      </w:r>
      <w:r>
        <w:rPr>
          <w:rFonts w:ascii="Tahoma" w:eastAsia="Tahoma" w:hAnsi="Tahoma" w:cs="Tahoma"/>
          <w:color w:val="000000"/>
          <w:sz w:val="22"/>
          <w:szCs w:val="22"/>
        </w:rPr>
        <w:t>;</w:t>
      </w:r>
      <w:r>
        <w:rPr>
          <w:rFonts w:ascii="Tahoma" w:eastAsia="Tahoma" w:hAnsi="Tahoma" w:cs="Tahoma"/>
          <w:b/>
          <w:color w:val="000000"/>
          <w:sz w:val="22"/>
          <w:szCs w:val="22"/>
        </w:rPr>
        <w:t xml:space="preserve"> </w:t>
      </w:r>
    </w:p>
    <w:p w14:paraId="6FD6C716" w14:textId="77777777" w:rsidR="00DC6674" w:rsidRDefault="00BF4DD1">
      <w:pPr>
        <w:numPr>
          <w:ilvl w:val="0"/>
          <w:numId w:val="6"/>
        </w:numPr>
        <w:pBdr>
          <w:top w:val="nil"/>
          <w:left w:val="nil"/>
          <w:bottom w:val="nil"/>
          <w:right w:val="nil"/>
          <w:between w:val="nil"/>
        </w:pBdr>
        <w:spacing w:after="0" w:line="240" w:lineRule="auto"/>
        <w:ind w:left="1276" w:hanging="425"/>
        <w:rPr>
          <w:rFonts w:ascii="Tahoma" w:eastAsia="Tahoma" w:hAnsi="Tahoma" w:cs="Tahoma"/>
          <w:color w:val="000000"/>
          <w:sz w:val="22"/>
          <w:szCs w:val="22"/>
        </w:rPr>
      </w:pPr>
      <w:r>
        <w:rPr>
          <w:rFonts w:ascii="Tahoma" w:eastAsia="Tahoma" w:hAnsi="Tahoma" w:cs="Tahoma"/>
          <w:color w:val="000000"/>
          <w:sz w:val="22"/>
          <w:szCs w:val="22"/>
        </w:rPr>
        <w:t xml:space="preserve">details of how the school complies with its duties in relation to disabled pupils and members of staff are included in </w:t>
      </w:r>
      <w:r>
        <w:rPr>
          <w:rFonts w:ascii="Tahoma" w:eastAsia="Tahoma" w:hAnsi="Tahoma" w:cs="Tahoma"/>
          <w:b/>
          <w:color w:val="000000"/>
          <w:sz w:val="22"/>
          <w:szCs w:val="22"/>
        </w:rPr>
        <w:t>Appendix B</w:t>
      </w:r>
      <w:r>
        <w:rPr>
          <w:rFonts w:ascii="Tahoma" w:eastAsia="Tahoma" w:hAnsi="Tahoma" w:cs="Tahoma"/>
          <w:color w:val="000000"/>
          <w:sz w:val="22"/>
          <w:szCs w:val="22"/>
        </w:rPr>
        <w:t xml:space="preserve">; </w:t>
      </w:r>
    </w:p>
    <w:p w14:paraId="1DA085D0" w14:textId="77777777" w:rsidR="00DC6674" w:rsidRDefault="00BF4DD1">
      <w:pPr>
        <w:numPr>
          <w:ilvl w:val="0"/>
          <w:numId w:val="6"/>
        </w:numPr>
        <w:pBdr>
          <w:top w:val="nil"/>
          <w:left w:val="nil"/>
          <w:bottom w:val="nil"/>
          <w:right w:val="nil"/>
          <w:between w:val="nil"/>
        </w:pBdr>
        <w:spacing w:after="0" w:line="240" w:lineRule="auto"/>
        <w:ind w:left="1276" w:hanging="425"/>
        <w:rPr>
          <w:rFonts w:ascii="Tahoma" w:eastAsia="Tahoma" w:hAnsi="Tahoma" w:cs="Tahoma"/>
          <w:b/>
          <w:color w:val="000000"/>
          <w:sz w:val="22"/>
          <w:szCs w:val="22"/>
        </w:rPr>
      </w:pPr>
      <w:r>
        <w:rPr>
          <w:rFonts w:ascii="Tahoma" w:eastAsia="Tahoma" w:hAnsi="Tahoma" w:cs="Tahoma"/>
          <w:color w:val="000000"/>
          <w:sz w:val="22"/>
          <w:szCs w:val="22"/>
        </w:rPr>
        <w:t xml:space="preserve">the school’s current equality objectives are detailed in </w:t>
      </w:r>
      <w:r>
        <w:rPr>
          <w:rFonts w:ascii="Tahoma" w:eastAsia="Tahoma" w:hAnsi="Tahoma" w:cs="Tahoma"/>
          <w:b/>
          <w:color w:val="000000"/>
          <w:sz w:val="22"/>
          <w:szCs w:val="22"/>
        </w:rPr>
        <w:t>Appendix C</w:t>
      </w:r>
      <w:r>
        <w:rPr>
          <w:rFonts w:ascii="Tahoma" w:eastAsia="Tahoma" w:hAnsi="Tahoma" w:cs="Tahoma"/>
          <w:color w:val="000000"/>
          <w:sz w:val="22"/>
          <w:szCs w:val="22"/>
        </w:rPr>
        <w:t xml:space="preserve">; </w:t>
      </w:r>
    </w:p>
    <w:p w14:paraId="323A48EA" w14:textId="77777777" w:rsidR="00DC6674" w:rsidRDefault="00BF4DD1">
      <w:pPr>
        <w:numPr>
          <w:ilvl w:val="0"/>
          <w:numId w:val="6"/>
        </w:numPr>
        <w:pBdr>
          <w:top w:val="nil"/>
          <w:left w:val="nil"/>
          <w:bottom w:val="nil"/>
          <w:right w:val="nil"/>
          <w:between w:val="nil"/>
        </w:pBdr>
        <w:spacing w:after="0" w:line="240" w:lineRule="auto"/>
        <w:ind w:left="1276" w:hanging="425"/>
        <w:rPr>
          <w:rFonts w:ascii="Tahoma" w:eastAsia="Tahoma" w:hAnsi="Tahoma" w:cs="Tahoma"/>
          <w:b/>
          <w:color w:val="000000"/>
          <w:sz w:val="22"/>
          <w:szCs w:val="22"/>
        </w:rPr>
      </w:pPr>
      <w:r>
        <w:rPr>
          <w:rFonts w:ascii="Tahoma" w:eastAsia="Tahoma" w:hAnsi="Tahoma" w:cs="Tahoma"/>
          <w:color w:val="000000"/>
          <w:sz w:val="22"/>
          <w:szCs w:val="22"/>
        </w:rPr>
        <w:t xml:space="preserve">details of the school’s accessibility planning are contained in </w:t>
      </w:r>
      <w:r>
        <w:rPr>
          <w:rFonts w:ascii="Tahoma" w:eastAsia="Tahoma" w:hAnsi="Tahoma" w:cs="Tahoma"/>
          <w:b/>
          <w:color w:val="000000"/>
          <w:sz w:val="22"/>
          <w:szCs w:val="22"/>
        </w:rPr>
        <w:t>Appendix D</w:t>
      </w:r>
    </w:p>
    <w:p w14:paraId="010C165F" w14:textId="77777777" w:rsidR="00DC6674" w:rsidRDefault="00DC6674">
      <w:pPr>
        <w:pBdr>
          <w:top w:val="nil"/>
          <w:left w:val="nil"/>
          <w:bottom w:val="nil"/>
          <w:right w:val="nil"/>
          <w:between w:val="nil"/>
        </w:pBdr>
        <w:spacing w:after="0" w:line="240" w:lineRule="auto"/>
        <w:ind w:left="851"/>
        <w:rPr>
          <w:rFonts w:ascii="Tahoma" w:eastAsia="Tahoma" w:hAnsi="Tahoma" w:cs="Tahoma"/>
          <w:i/>
          <w:color w:val="000000"/>
          <w:sz w:val="22"/>
          <w:szCs w:val="22"/>
        </w:rPr>
      </w:pPr>
    </w:p>
    <w:p w14:paraId="47C2FA6D" w14:textId="77777777" w:rsidR="00DC6674" w:rsidRDefault="00BF4DD1">
      <w:pPr>
        <w:tabs>
          <w:tab w:val="left" w:pos="851"/>
        </w:tabs>
        <w:spacing w:after="0" w:line="240" w:lineRule="auto"/>
        <w:ind w:left="851" w:hanging="851"/>
        <w:rPr>
          <w:rFonts w:ascii="Tahoma" w:eastAsia="Tahoma" w:hAnsi="Tahoma" w:cs="Tahoma"/>
          <w:sz w:val="22"/>
          <w:szCs w:val="22"/>
        </w:rPr>
      </w:pPr>
      <w:r>
        <w:rPr>
          <w:rFonts w:ascii="Tahoma" w:eastAsia="Tahoma" w:hAnsi="Tahoma" w:cs="Tahoma"/>
          <w:sz w:val="22"/>
          <w:szCs w:val="22"/>
        </w:rPr>
        <w:t xml:space="preserve">6.4 </w:t>
      </w:r>
      <w:r>
        <w:rPr>
          <w:rFonts w:ascii="Tahoma" w:eastAsia="Tahoma" w:hAnsi="Tahoma" w:cs="Tahoma"/>
          <w:sz w:val="22"/>
          <w:szCs w:val="22"/>
        </w:rPr>
        <w:tab/>
        <w:t xml:space="preserve">To assist with the duty to have due regard, the school will carry out an Equality Impact Assessment (EIA) /assess the equality implications in relation to all new policies, procedures and projects. This will help the school to ensure that it is not unlawfully discriminating against certain individuals or groups and that the school is ensuring that diversity, equality and inclusion run through all areas of school life. </w:t>
      </w:r>
    </w:p>
    <w:p w14:paraId="1E0DFF1E" w14:textId="77777777" w:rsidR="00DC6674" w:rsidRDefault="00DC6674">
      <w:pPr>
        <w:tabs>
          <w:tab w:val="left" w:pos="851"/>
        </w:tabs>
        <w:spacing w:after="0" w:line="240" w:lineRule="auto"/>
        <w:ind w:left="851" w:hanging="851"/>
        <w:rPr>
          <w:rFonts w:ascii="Tahoma" w:eastAsia="Tahoma" w:hAnsi="Tahoma" w:cs="Tahoma"/>
          <w:sz w:val="22"/>
          <w:szCs w:val="22"/>
        </w:rPr>
      </w:pPr>
    </w:p>
    <w:p w14:paraId="1A00E6D6" w14:textId="77777777" w:rsidR="00DC6674" w:rsidRDefault="00BF4DD1">
      <w:pPr>
        <w:pBdr>
          <w:top w:val="nil"/>
          <w:left w:val="nil"/>
          <w:bottom w:val="nil"/>
          <w:right w:val="nil"/>
          <w:between w:val="nil"/>
        </w:pBdr>
        <w:tabs>
          <w:tab w:val="left" w:pos="851"/>
        </w:tabs>
        <w:spacing w:after="0" w:line="240" w:lineRule="auto"/>
        <w:ind w:left="851" w:hanging="851"/>
        <w:rPr>
          <w:rFonts w:ascii="Tahoma" w:eastAsia="Tahoma" w:hAnsi="Tahoma" w:cs="Tahoma"/>
          <w:i/>
          <w:color w:val="000000"/>
          <w:sz w:val="22"/>
          <w:szCs w:val="22"/>
        </w:rPr>
      </w:pPr>
      <w:r>
        <w:rPr>
          <w:rFonts w:ascii="Tahoma" w:eastAsia="Tahoma" w:hAnsi="Tahoma" w:cs="Tahoma"/>
          <w:color w:val="000000"/>
          <w:sz w:val="22"/>
          <w:szCs w:val="22"/>
        </w:rPr>
        <w:t xml:space="preserve">6.5 </w:t>
      </w:r>
      <w:r>
        <w:rPr>
          <w:rFonts w:ascii="Tahoma" w:eastAsia="Tahoma" w:hAnsi="Tahoma" w:cs="Tahoma"/>
          <w:color w:val="000000"/>
          <w:sz w:val="22"/>
          <w:szCs w:val="22"/>
        </w:rPr>
        <w:tab/>
        <w:t>The Governing Body and the school’s leadership team will keep written records of all relevant decisions (including EIAs) and actions including notes of Governing Body meetings, senior leadership meetings, staff meetings, school council meetings</w:t>
      </w:r>
      <w:r>
        <w:rPr>
          <w:rFonts w:ascii="Tahoma" w:eastAsia="Tahoma" w:hAnsi="Tahoma" w:cs="Tahoma"/>
          <w:i/>
          <w:color w:val="000000"/>
          <w:sz w:val="22"/>
          <w:szCs w:val="22"/>
        </w:rPr>
        <w:t>.</w:t>
      </w:r>
    </w:p>
    <w:p w14:paraId="2FA4576A" w14:textId="77777777" w:rsidR="00DC6674" w:rsidRDefault="00DC6674">
      <w:pPr>
        <w:pBdr>
          <w:top w:val="nil"/>
          <w:left w:val="nil"/>
          <w:bottom w:val="nil"/>
          <w:right w:val="nil"/>
          <w:between w:val="nil"/>
        </w:pBdr>
        <w:tabs>
          <w:tab w:val="left" w:pos="851"/>
        </w:tabs>
        <w:spacing w:after="0" w:line="240" w:lineRule="auto"/>
        <w:ind w:left="851" w:hanging="851"/>
        <w:rPr>
          <w:rFonts w:ascii="Tahoma" w:eastAsia="Tahoma" w:hAnsi="Tahoma" w:cs="Tahoma"/>
          <w:i/>
          <w:color w:val="000000"/>
          <w:sz w:val="22"/>
          <w:szCs w:val="22"/>
        </w:rPr>
      </w:pPr>
    </w:p>
    <w:p w14:paraId="4EBA55C6" w14:textId="77777777" w:rsidR="00DC6674" w:rsidRDefault="00BF4DD1">
      <w:pPr>
        <w:pBdr>
          <w:top w:val="nil"/>
          <w:left w:val="nil"/>
          <w:bottom w:val="nil"/>
          <w:right w:val="nil"/>
          <w:between w:val="nil"/>
        </w:pBdr>
        <w:tabs>
          <w:tab w:val="left" w:pos="851"/>
        </w:tabs>
        <w:spacing w:after="0" w:line="240" w:lineRule="auto"/>
        <w:ind w:left="851" w:hanging="851"/>
        <w:rPr>
          <w:rFonts w:ascii="Tahoma" w:eastAsia="Tahoma" w:hAnsi="Tahoma" w:cs="Tahoma"/>
          <w:color w:val="000000"/>
          <w:sz w:val="22"/>
          <w:szCs w:val="22"/>
        </w:rPr>
      </w:pPr>
      <w:r>
        <w:rPr>
          <w:rFonts w:ascii="Tahoma" w:eastAsia="Tahoma" w:hAnsi="Tahoma" w:cs="Tahoma"/>
          <w:color w:val="000000"/>
          <w:sz w:val="22"/>
          <w:szCs w:val="22"/>
        </w:rPr>
        <w:t>6.7        The school’s equality objectives are specific and measurable and will have been arrived at as a result of consultation with the school’s Equality Working Group/staff, pupils, parents and members of the local community. The school will monitor and review its equality objectives in consultation with the school’s Equality Working Group/parents, pupils, staff and members of the local community as appropriate.</w:t>
      </w:r>
    </w:p>
    <w:p w14:paraId="5D7965B8" w14:textId="77777777" w:rsidR="00DC6674" w:rsidRDefault="00DC6674">
      <w:pPr>
        <w:pBdr>
          <w:top w:val="nil"/>
          <w:left w:val="nil"/>
          <w:bottom w:val="nil"/>
          <w:right w:val="nil"/>
          <w:between w:val="nil"/>
        </w:pBdr>
        <w:tabs>
          <w:tab w:val="left" w:pos="851"/>
        </w:tabs>
        <w:spacing w:after="0" w:line="240" w:lineRule="auto"/>
        <w:ind w:left="851" w:hanging="851"/>
        <w:rPr>
          <w:rFonts w:ascii="Tahoma" w:eastAsia="Tahoma" w:hAnsi="Tahoma" w:cs="Tahoma"/>
          <w:color w:val="000000"/>
          <w:sz w:val="22"/>
          <w:szCs w:val="22"/>
        </w:rPr>
      </w:pPr>
    </w:p>
    <w:p w14:paraId="1540270D" w14:textId="77777777" w:rsidR="00DC6674" w:rsidRDefault="00BF4DD1">
      <w:pPr>
        <w:pBdr>
          <w:top w:val="nil"/>
          <w:left w:val="nil"/>
          <w:bottom w:val="nil"/>
          <w:right w:val="nil"/>
          <w:between w:val="nil"/>
        </w:pBdr>
        <w:tabs>
          <w:tab w:val="left" w:pos="851"/>
        </w:tabs>
        <w:spacing w:after="0" w:line="240" w:lineRule="auto"/>
        <w:ind w:left="851" w:hanging="851"/>
        <w:rPr>
          <w:rFonts w:ascii="Tahoma" w:eastAsia="Tahoma" w:hAnsi="Tahoma" w:cs="Tahoma"/>
          <w:color w:val="000000"/>
          <w:sz w:val="22"/>
          <w:szCs w:val="22"/>
        </w:rPr>
      </w:pPr>
      <w:r>
        <w:rPr>
          <w:rFonts w:ascii="Tahoma" w:eastAsia="Tahoma" w:hAnsi="Tahoma" w:cs="Tahoma"/>
          <w:color w:val="000000"/>
          <w:sz w:val="22"/>
          <w:szCs w:val="22"/>
        </w:rPr>
        <w:t xml:space="preserve">6.8 </w:t>
      </w:r>
      <w:r>
        <w:rPr>
          <w:rFonts w:ascii="Tahoma" w:eastAsia="Tahoma" w:hAnsi="Tahoma" w:cs="Tahoma"/>
          <w:color w:val="000000"/>
          <w:sz w:val="22"/>
          <w:szCs w:val="22"/>
        </w:rPr>
        <w:tab/>
        <w:t>Information will be published on the school’s website, including details of staff and governor training on the Act to demonstrate how the school is complying with its general duty. The school’s website provides links to important equality information including a link to this policy and to the school’s current equality objectives.</w:t>
      </w:r>
    </w:p>
    <w:p w14:paraId="5926E414" w14:textId="77777777" w:rsidR="00DC6674" w:rsidRDefault="00DC6674">
      <w:pPr>
        <w:pBdr>
          <w:top w:val="nil"/>
          <w:left w:val="nil"/>
          <w:bottom w:val="nil"/>
          <w:right w:val="nil"/>
          <w:between w:val="nil"/>
        </w:pBdr>
        <w:tabs>
          <w:tab w:val="left" w:pos="851"/>
        </w:tabs>
        <w:spacing w:after="0" w:line="240" w:lineRule="auto"/>
        <w:ind w:left="851" w:hanging="851"/>
        <w:rPr>
          <w:rFonts w:ascii="Tahoma" w:eastAsia="Tahoma" w:hAnsi="Tahoma" w:cs="Tahoma"/>
          <w:color w:val="000000"/>
          <w:sz w:val="22"/>
          <w:szCs w:val="22"/>
        </w:rPr>
      </w:pPr>
    </w:p>
    <w:p w14:paraId="4408C29C" w14:textId="77777777" w:rsidR="00DC6674" w:rsidRDefault="00DC6674">
      <w:pPr>
        <w:pBdr>
          <w:top w:val="nil"/>
          <w:left w:val="nil"/>
          <w:bottom w:val="nil"/>
          <w:right w:val="nil"/>
          <w:between w:val="nil"/>
        </w:pBdr>
        <w:tabs>
          <w:tab w:val="left" w:pos="851"/>
        </w:tabs>
        <w:spacing w:after="0" w:line="240" w:lineRule="auto"/>
        <w:ind w:left="851" w:hanging="851"/>
        <w:rPr>
          <w:rFonts w:ascii="Tahoma" w:eastAsia="Tahoma" w:hAnsi="Tahoma" w:cs="Tahoma"/>
          <w:color w:val="000000"/>
          <w:sz w:val="22"/>
          <w:szCs w:val="22"/>
        </w:rPr>
      </w:pPr>
    </w:p>
    <w:p w14:paraId="1F1EB15E" w14:textId="77777777" w:rsidR="00DC6674" w:rsidRDefault="00BF4DD1">
      <w:pPr>
        <w:pBdr>
          <w:top w:val="nil"/>
          <w:left w:val="nil"/>
          <w:bottom w:val="nil"/>
          <w:right w:val="nil"/>
          <w:between w:val="nil"/>
        </w:pBdr>
        <w:spacing w:after="0" w:line="240" w:lineRule="auto"/>
        <w:ind w:left="851" w:hanging="851"/>
        <w:rPr>
          <w:rFonts w:ascii="Tahoma" w:eastAsia="Tahoma" w:hAnsi="Tahoma" w:cs="Tahoma"/>
          <w:color w:val="000000"/>
          <w:sz w:val="32"/>
          <w:szCs w:val="32"/>
        </w:rPr>
      </w:pPr>
      <w:r>
        <w:rPr>
          <w:rFonts w:ascii="Tahoma" w:eastAsia="Tahoma" w:hAnsi="Tahoma" w:cs="Tahoma"/>
          <w:b/>
          <w:color w:val="000000"/>
          <w:sz w:val="32"/>
          <w:szCs w:val="32"/>
        </w:rPr>
        <w:t xml:space="preserve">7. </w:t>
      </w:r>
      <w:r>
        <w:rPr>
          <w:rFonts w:ascii="Tahoma" w:eastAsia="Tahoma" w:hAnsi="Tahoma" w:cs="Tahoma"/>
          <w:b/>
          <w:color w:val="000000"/>
          <w:sz w:val="32"/>
          <w:szCs w:val="32"/>
        </w:rPr>
        <w:tab/>
        <w:t>Recruitment and training</w:t>
      </w:r>
    </w:p>
    <w:p w14:paraId="77871CB1" w14:textId="77777777" w:rsidR="00DC6674" w:rsidRDefault="00DC6674">
      <w:pPr>
        <w:pBdr>
          <w:top w:val="nil"/>
          <w:left w:val="nil"/>
          <w:bottom w:val="nil"/>
          <w:right w:val="nil"/>
          <w:between w:val="nil"/>
        </w:pBdr>
        <w:spacing w:after="0" w:line="240" w:lineRule="auto"/>
        <w:rPr>
          <w:rFonts w:ascii="Tahoma" w:eastAsia="Tahoma" w:hAnsi="Tahoma" w:cs="Tahoma"/>
          <w:color w:val="000000"/>
          <w:sz w:val="22"/>
          <w:szCs w:val="22"/>
        </w:rPr>
      </w:pPr>
    </w:p>
    <w:p w14:paraId="15649F53" w14:textId="77777777" w:rsidR="00DC6674" w:rsidRDefault="00BF4DD1">
      <w:pPr>
        <w:pBdr>
          <w:top w:val="nil"/>
          <w:left w:val="nil"/>
          <w:bottom w:val="nil"/>
          <w:right w:val="nil"/>
          <w:between w:val="nil"/>
        </w:pBdr>
        <w:tabs>
          <w:tab w:val="left" w:pos="851"/>
        </w:tabs>
        <w:spacing w:after="0" w:line="240" w:lineRule="auto"/>
        <w:ind w:left="851" w:hanging="851"/>
        <w:rPr>
          <w:rFonts w:ascii="Tahoma" w:eastAsia="Tahoma" w:hAnsi="Tahoma" w:cs="Tahoma"/>
          <w:color w:val="000000"/>
          <w:sz w:val="22"/>
          <w:szCs w:val="22"/>
        </w:rPr>
      </w:pPr>
      <w:r>
        <w:rPr>
          <w:rFonts w:ascii="Tahoma" w:eastAsia="Tahoma" w:hAnsi="Tahoma" w:cs="Tahoma"/>
          <w:color w:val="000000"/>
          <w:sz w:val="22"/>
          <w:szCs w:val="22"/>
        </w:rPr>
        <w:t xml:space="preserve">7.1 </w:t>
      </w:r>
      <w:r>
        <w:rPr>
          <w:rFonts w:ascii="Tahoma" w:eastAsia="Tahoma" w:hAnsi="Tahoma" w:cs="Tahoma"/>
          <w:color w:val="000000"/>
          <w:sz w:val="22"/>
          <w:szCs w:val="22"/>
        </w:rPr>
        <w:tab/>
        <w:t>All members of school staff who are involved in recruitment will receive appropriate training on equality issues.</w:t>
      </w:r>
      <w:r>
        <w:rPr>
          <w:rFonts w:ascii="Tahoma" w:eastAsia="Tahoma" w:hAnsi="Tahoma" w:cs="Tahoma"/>
          <w:i/>
          <w:color w:val="FF0000"/>
          <w:sz w:val="22"/>
          <w:szCs w:val="22"/>
        </w:rPr>
        <w:t xml:space="preserve"> </w:t>
      </w:r>
      <w:r>
        <w:rPr>
          <w:rFonts w:ascii="Tahoma" w:eastAsia="Tahoma" w:hAnsi="Tahoma" w:cs="Tahoma"/>
          <w:color w:val="000000"/>
          <w:sz w:val="22"/>
          <w:szCs w:val="22"/>
        </w:rPr>
        <w:t xml:space="preserve">Decisions concerning staff recruitment will be based on merit apart from in necessary or exceptional circumstances and where exceptions under the Act apply. </w:t>
      </w:r>
    </w:p>
    <w:p w14:paraId="5040F1B8" w14:textId="77777777" w:rsidR="00DC6674" w:rsidRDefault="00DC6674">
      <w:pPr>
        <w:pBdr>
          <w:top w:val="nil"/>
          <w:left w:val="nil"/>
          <w:bottom w:val="nil"/>
          <w:right w:val="nil"/>
          <w:between w:val="nil"/>
        </w:pBdr>
        <w:tabs>
          <w:tab w:val="left" w:pos="851"/>
        </w:tabs>
        <w:spacing w:after="0" w:line="240" w:lineRule="auto"/>
        <w:ind w:left="851" w:hanging="851"/>
        <w:rPr>
          <w:rFonts w:ascii="Tahoma" w:eastAsia="Tahoma" w:hAnsi="Tahoma" w:cs="Tahoma"/>
          <w:color w:val="000000"/>
          <w:sz w:val="22"/>
          <w:szCs w:val="22"/>
        </w:rPr>
      </w:pPr>
    </w:p>
    <w:p w14:paraId="6685ED05" w14:textId="77777777" w:rsidR="00DC6674" w:rsidRDefault="00BF4DD1">
      <w:pPr>
        <w:pBdr>
          <w:top w:val="nil"/>
          <w:left w:val="nil"/>
          <w:bottom w:val="nil"/>
          <w:right w:val="nil"/>
          <w:between w:val="nil"/>
        </w:pBdr>
        <w:tabs>
          <w:tab w:val="left" w:pos="851"/>
        </w:tabs>
        <w:spacing w:after="0" w:line="240" w:lineRule="auto"/>
        <w:ind w:left="851" w:hanging="851"/>
        <w:rPr>
          <w:rFonts w:ascii="Tahoma" w:eastAsia="Tahoma" w:hAnsi="Tahoma" w:cs="Tahoma"/>
          <w:color w:val="000000"/>
          <w:sz w:val="22"/>
          <w:szCs w:val="22"/>
        </w:rPr>
      </w:pPr>
      <w:r>
        <w:rPr>
          <w:rFonts w:ascii="Tahoma" w:eastAsia="Tahoma" w:hAnsi="Tahoma" w:cs="Tahoma"/>
          <w:color w:val="000000"/>
          <w:sz w:val="22"/>
          <w:szCs w:val="22"/>
        </w:rPr>
        <w:t xml:space="preserve">7.2         In accordance with provisions in the Act, the school will not enquire about the health of an applicant for a job until after a job offer has been made (unless the questions are related to an intrinsic function of the work for the job). Any necessary </w:t>
      </w:r>
      <w:r>
        <w:rPr>
          <w:rFonts w:ascii="Tahoma" w:eastAsia="Tahoma" w:hAnsi="Tahoma" w:cs="Tahoma"/>
          <w:color w:val="000000"/>
          <w:sz w:val="22"/>
          <w:szCs w:val="22"/>
        </w:rPr>
        <w:lastRenderedPageBreak/>
        <w:t xml:space="preserve">health questions will be asked after a job offer has been made and in all cases, any health related questions will be targeted, necessary and relevant to the job applied for. </w:t>
      </w:r>
    </w:p>
    <w:p w14:paraId="3AE2B61A" w14:textId="77777777" w:rsidR="00DC6674" w:rsidRDefault="00DC6674">
      <w:pPr>
        <w:pBdr>
          <w:top w:val="nil"/>
          <w:left w:val="nil"/>
          <w:bottom w:val="nil"/>
          <w:right w:val="nil"/>
          <w:between w:val="nil"/>
        </w:pBdr>
        <w:tabs>
          <w:tab w:val="left" w:pos="851"/>
        </w:tabs>
        <w:spacing w:after="0" w:line="240" w:lineRule="auto"/>
        <w:ind w:left="851" w:hanging="851"/>
        <w:rPr>
          <w:rFonts w:ascii="Tahoma" w:eastAsia="Tahoma" w:hAnsi="Tahoma" w:cs="Tahoma"/>
          <w:color w:val="000000"/>
          <w:sz w:val="22"/>
          <w:szCs w:val="22"/>
        </w:rPr>
      </w:pPr>
    </w:p>
    <w:p w14:paraId="2670E2C2" w14:textId="77777777" w:rsidR="00DC6674" w:rsidRDefault="00BF4DD1">
      <w:pPr>
        <w:pBdr>
          <w:top w:val="nil"/>
          <w:left w:val="nil"/>
          <w:bottom w:val="nil"/>
          <w:right w:val="nil"/>
          <w:between w:val="nil"/>
        </w:pBdr>
        <w:tabs>
          <w:tab w:val="left" w:pos="851"/>
        </w:tabs>
        <w:spacing w:after="0" w:line="240" w:lineRule="auto"/>
        <w:ind w:left="851" w:hanging="851"/>
        <w:rPr>
          <w:rFonts w:ascii="Tahoma" w:eastAsia="Tahoma" w:hAnsi="Tahoma" w:cs="Tahoma"/>
          <w:color w:val="000000"/>
          <w:sz w:val="22"/>
          <w:szCs w:val="22"/>
        </w:rPr>
      </w:pPr>
      <w:r>
        <w:rPr>
          <w:rFonts w:ascii="Tahoma" w:eastAsia="Tahoma" w:hAnsi="Tahoma" w:cs="Tahoma"/>
          <w:color w:val="000000"/>
          <w:sz w:val="22"/>
          <w:szCs w:val="22"/>
        </w:rPr>
        <w:t xml:space="preserve">7.3 </w:t>
      </w:r>
      <w:r>
        <w:rPr>
          <w:rFonts w:ascii="Tahoma" w:eastAsia="Tahoma" w:hAnsi="Tahoma" w:cs="Tahoma"/>
          <w:color w:val="000000"/>
          <w:sz w:val="22"/>
          <w:szCs w:val="22"/>
        </w:rPr>
        <w:tab/>
        <w:t>The school is committed to ensuring that all members of staff and the school’s Governing Body undergo training and development in relation to their duties under the Act and in relation to this policy.</w:t>
      </w:r>
    </w:p>
    <w:p w14:paraId="53B7E1C0" w14:textId="77777777" w:rsidR="00DC6674" w:rsidRDefault="00DC6674">
      <w:pPr>
        <w:pBdr>
          <w:top w:val="nil"/>
          <w:left w:val="nil"/>
          <w:bottom w:val="nil"/>
          <w:right w:val="nil"/>
          <w:between w:val="nil"/>
        </w:pBdr>
        <w:tabs>
          <w:tab w:val="left" w:pos="851"/>
        </w:tabs>
        <w:spacing w:after="0" w:line="240" w:lineRule="auto"/>
        <w:ind w:left="851" w:hanging="851"/>
        <w:rPr>
          <w:rFonts w:ascii="Tahoma" w:eastAsia="Tahoma" w:hAnsi="Tahoma" w:cs="Tahoma"/>
          <w:color w:val="000000"/>
          <w:sz w:val="22"/>
          <w:szCs w:val="22"/>
        </w:rPr>
      </w:pPr>
    </w:p>
    <w:p w14:paraId="505C6235" w14:textId="77777777" w:rsidR="00DC6674" w:rsidRDefault="00BF4DD1">
      <w:pPr>
        <w:pBdr>
          <w:top w:val="nil"/>
          <w:left w:val="nil"/>
          <w:bottom w:val="nil"/>
          <w:right w:val="nil"/>
          <w:between w:val="nil"/>
        </w:pBdr>
        <w:tabs>
          <w:tab w:val="left" w:pos="851"/>
        </w:tabs>
        <w:spacing w:after="0" w:line="240" w:lineRule="auto"/>
        <w:rPr>
          <w:rFonts w:ascii="Tahoma" w:eastAsia="Tahoma" w:hAnsi="Tahoma" w:cs="Tahoma"/>
          <w:b/>
          <w:color w:val="000000"/>
          <w:sz w:val="32"/>
          <w:szCs w:val="32"/>
        </w:rPr>
      </w:pPr>
      <w:r>
        <w:rPr>
          <w:rFonts w:ascii="Tahoma" w:eastAsia="Tahoma" w:hAnsi="Tahoma" w:cs="Tahoma"/>
          <w:b/>
          <w:color w:val="000000"/>
          <w:sz w:val="32"/>
          <w:szCs w:val="32"/>
        </w:rPr>
        <w:t xml:space="preserve">8. </w:t>
      </w:r>
      <w:r>
        <w:rPr>
          <w:rFonts w:ascii="Tahoma" w:eastAsia="Tahoma" w:hAnsi="Tahoma" w:cs="Tahoma"/>
          <w:b/>
          <w:color w:val="000000"/>
          <w:sz w:val="32"/>
          <w:szCs w:val="32"/>
        </w:rPr>
        <w:tab/>
        <w:t>Monitoring and review</w:t>
      </w:r>
    </w:p>
    <w:p w14:paraId="033074D5" w14:textId="77777777" w:rsidR="00DC6674" w:rsidRDefault="00DC6674">
      <w:pPr>
        <w:pBdr>
          <w:top w:val="nil"/>
          <w:left w:val="nil"/>
          <w:bottom w:val="nil"/>
          <w:right w:val="nil"/>
          <w:between w:val="nil"/>
        </w:pBdr>
        <w:tabs>
          <w:tab w:val="left" w:pos="851"/>
        </w:tabs>
        <w:spacing w:after="0" w:line="240" w:lineRule="auto"/>
        <w:rPr>
          <w:rFonts w:ascii="Tahoma" w:eastAsia="Tahoma" w:hAnsi="Tahoma" w:cs="Tahoma"/>
          <w:color w:val="000000"/>
          <w:sz w:val="22"/>
          <w:szCs w:val="22"/>
        </w:rPr>
      </w:pPr>
    </w:p>
    <w:p w14:paraId="74FEC03B" w14:textId="77777777" w:rsidR="00DC6674" w:rsidRDefault="00BF4DD1">
      <w:pPr>
        <w:pBdr>
          <w:top w:val="nil"/>
          <w:left w:val="nil"/>
          <w:bottom w:val="nil"/>
          <w:right w:val="nil"/>
          <w:between w:val="nil"/>
        </w:pBdr>
        <w:tabs>
          <w:tab w:val="left" w:pos="851"/>
        </w:tabs>
        <w:spacing w:after="0" w:line="240" w:lineRule="auto"/>
        <w:ind w:left="851" w:hanging="851"/>
        <w:rPr>
          <w:rFonts w:ascii="Tahoma" w:eastAsia="Tahoma" w:hAnsi="Tahoma" w:cs="Tahoma"/>
          <w:color w:val="000000"/>
          <w:sz w:val="22"/>
          <w:szCs w:val="22"/>
        </w:rPr>
      </w:pPr>
      <w:r>
        <w:rPr>
          <w:rFonts w:ascii="Tahoma" w:eastAsia="Tahoma" w:hAnsi="Tahoma" w:cs="Tahoma"/>
          <w:color w:val="000000"/>
          <w:sz w:val="22"/>
          <w:szCs w:val="22"/>
        </w:rPr>
        <w:t xml:space="preserve">8.1 </w:t>
      </w:r>
      <w:r>
        <w:rPr>
          <w:rFonts w:ascii="Tahoma" w:eastAsia="Tahoma" w:hAnsi="Tahoma" w:cs="Tahoma"/>
          <w:color w:val="000000"/>
          <w:sz w:val="22"/>
          <w:szCs w:val="22"/>
        </w:rPr>
        <w:tab/>
        <w:t xml:space="preserve">The school will review this policy annually and will ensure that the views of any other interested parties are sought in relation to the ongoing development and review of this policy. </w:t>
      </w:r>
    </w:p>
    <w:p w14:paraId="6C2181C2" w14:textId="77777777" w:rsidR="00DC6674" w:rsidRDefault="00BF4DD1">
      <w:pPr>
        <w:pBdr>
          <w:top w:val="nil"/>
          <w:left w:val="nil"/>
          <w:bottom w:val="nil"/>
          <w:right w:val="nil"/>
          <w:between w:val="nil"/>
        </w:pBdr>
        <w:tabs>
          <w:tab w:val="left" w:pos="851"/>
        </w:tabs>
        <w:spacing w:line="240" w:lineRule="auto"/>
        <w:ind w:left="851" w:hanging="851"/>
        <w:rPr>
          <w:rFonts w:ascii="Tahoma" w:eastAsia="Tahoma" w:hAnsi="Tahoma" w:cs="Tahoma"/>
          <w:color w:val="000000"/>
          <w:sz w:val="22"/>
          <w:szCs w:val="22"/>
        </w:rPr>
      </w:pPr>
      <w:r>
        <w:rPr>
          <w:rFonts w:ascii="Tahoma" w:eastAsia="Tahoma" w:hAnsi="Tahoma" w:cs="Tahoma"/>
          <w:color w:val="000000"/>
          <w:sz w:val="22"/>
          <w:szCs w:val="22"/>
        </w:rPr>
        <w:t xml:space="preserve">8.2 </w:t>
      </w:r>
      <w:r>
        <w:rPr>
          <w:rFonts w:ascii="Tahoma" w:eastAsia="Tahoma" w:hAnsi="Tahoma" w:cs="Tahoma"/>
          <w:color w:val="000000"/>
          <w:sz w:val="22"/>
          <w:szCs w:val="22"/>
        </w:rPr>
        <w:tab/>
        <w:t xml:space="preserve">The school will evaluate the success of the school’s equality work using quantitative and qualitative data and by the extent to which the school achieves improved outcomes for different groups. </w:t>
      </w:r>
    </w:p>
    <w:p w14:paraId="5C7BD6A7" w14:textId="77777777" w:rsidR="00DC6674" w:rsidRDefault="00BF4DD1">
      <w:pPr>
        <w:pBdr>
          <w:top w:val="nil"/>
          <w:left w:val="nil"/>
          <w:bottom w:val="nil"/>
          <w:right w:val="nil"/>
          <w:between w:val="nil"/>
        </w:pBdr>
        <w:tabs>
          <w:tab w:val="left" w:pos="851"/>
        </w:tabs>
        <w:spacing w:line="240" w:lineRule="auto"/>
        <w:ind w:left="851" w:hanging="851"/>
        <w:rPr>
          <w:rFonts w:ascii="Tahoma" w:eastAsia="Tahoma" w:hAnsi="Tahoma" w:cs="Tahoma"/>
          <w:color w:val="000000"/>
          <w:sz w:val="22"/>
          <w:szCs w:val="22"/>
        </w:rPr>
      </w:pPr>
      <w:r>
        <w:rPr>
          <w:rFonts w:ascii="Tahoma" w:eastAsia="Tahoma" w:hAnsi="Tahoma" w:cs="Tahoma"/>
          <w:color w:val="000000"/>
          <w:sz w:val="22"/>
          <w:szCs w:val="22"/>
        </w:rPr>
        <w:t xml:space="preserve">8.3 </w:t>
      </w:r>
      <w:r>
        <w:rPr>
          <w:rFonts w:ascii="Tahoma" w:eastAsia="Tahoma" w:hAnsi="Tahoma" w:cs="Tahoma"/>
          <w:color w:val="000000"/>
          <w:sz w:val="22"/>
          <w:szCs w:val="22"/>
        </w:rPr>
        <w:tab/>
        <w:t>An analysis of equality data will inform discussions about the school’s equality objectives and the school will regularly monitor whether and how the school is meeting its objectives.</w:t>
      </w:r>
    </w:p>
    <w:p w14:paraId="15E6A328" w14:textId="77777777" w:rsidR="00DC6674" w:rsidRDefault="00BF4DD1">
      <w:pPr>
        <w:pBdr>
          <w:top w:val="nil"/>
          <w:left w:val="nil"/>
          <w:bottom w:val="nil"/>
          <w:right w:val="nil"/>
          <w:between w:val="nil"/>
        </w:pBdr>
        <w:tabs>
          <w:tab w:val="left" w:pos="851"/>
        </w:tabs>
        <w:spacing w:after="0" w:line="240" w:lineRule="auto"/>
        <w:ind w:left="851" w:hanging="851"/>
        <w:rPr>
          <w:rFonts w:ascii="Tahoma" w:eastAsia="Tahoma" w:hAnsi="Tahoma" w:cs="Tahoma"/>
          <w:color w:val="000000"/>
          <w:sz w:val="22"/>
          <w:szCs w:val="22"/>
        </w:rPr>
      </w:pPr>
      <w:r>
        <w:rPr>
          <w:rFonts w:ascii="Tahoma" w:eastAsia="Tahoma" w:hAnsi="Tahoma" w:cs="Tahoma"/>
          <w:color w:val="000000"/>
          <w:sz w:val="22"/>
          <w:szCs w:val="22"/>
        </w:rPr>
        <w:t xml:space="preserve">8.4 </w:t>
      </w:r>
      <w:r>
        <w:rPr>
          <w:rFonts w:ascii="Tahoma" w:eastAsia="Tahoma" w:hAnsi="Tahoma" w:cs="Tahoma"/>
          <w:color w:val="000000"/>
          <w:sz w:val="22"/>
          <w:szCs w:val="22"/>
        </w:rPr>
        <w:tab/>
        <w:t>The school will monitor and will regularly review all policies, procedures and practices to ensure compliance with the Act and will assess whether any changes need to be made.</w:t>
      </w:r>
    </w:p>
    <w:p w14:paraId="4C0DEAE1" w14:textId="77777777" w:rsidR="00DC6674" w:rsidRDefault="00DC6674">
      <w:pPr>
        <w:pBdr>
          <w:top w:val="nil"/>
          <w:left w:val="nil"/>
          <w:bottom w:val="nil"/>
          <w:right w:val="nil"/>
          <w:between w:val="nil"/>
        </w:pBdr>
        <w:tabs>
          <w:tab w:val="left" w:pos="851"/>
        </w:tabs>
        <w:spacing w:after="0" w:line="240" w:lineRule="auto"/>
        <w:ind w:left="851" w:hanging="851"/>
        <w:rPr>
          <w:rFonts w:ascii="Tahoma" w:eastAsia="Tahoma" w:hAnsi="Tahoma" w:cs="Tahoma"/>
          <w:color w:val="000000"/>
          <w:sz w:val="22"/>
          <w:szCs w:val="22"/>
        </w:rPr>
      </w:pPr>
    </w:p>
    <w:p w14:paraId="4CF8A02A" w14:textId="77777777" w:rsidR="00DC6674" w:rsidRDefault="00DC6674">
      <w:pPr>
        <w:pBdr>
          <w:top w:val="nil"/>
          <w:left w:val="nil"/>
          <w:bottom w:val="nil"/>
          <w:right w:val="nil"/>
          <w:between w:val="nil"/>
        </w:pBdr>
        <w:tabs>
          <w:tab w:val="left" w:pos="851"/>
        </w:tabs>
        <w:spacing w:after="0" w:line="240" w:lineRule="auto"/>
        <w:ind w:left="851" w:hanging="851"/>
        <w:rPr>
          <w:rFonts w:ascii="Tahoma" w:eastAsia="Tahoma" w:hAnsi="Tahoma" w:cs="Tahoma"/>
          <w:color w:val="000000"/>
          <w:sz w:val="22"/>
          <w:szCs w:val="22"/>
        </w:rPr>
      </w:pPr>
    </w:p>
    <w:p w14:paraId="792550B5" w14:textId="77777777" w:rsidR="00DC6674" w:rsidRDefault="00BF4DD1">
      <w:pPr>
        <w:pBdr>
          <w:top w:val="nil"/>
          <w:left w:val="nil"/>
          <w:bottom w:val="nil"/>
          <w:right w:val="nil"/>
          <w:between w:val="nil"/>
        </w:pBdr>
        <w:tabs>
          <w:tab w:val="left" w:pos="851"/>
        </w:tabs>
        <w:spacing w:after="0" w:line="240" w:lineRule="auto"/>
        <w:rPr>
          <w:rFonts w:ascii="Tahoma" w:eastAsia="Tahoma" w:hAnsi="Tahoma" w:cs="Tahoma"/>
          <w:b/>
          <w:color w:val="000000"/>
          <w:sz w:val="32"/>
          <w:szCs w:val="32"/>
        </w:rPr>
      </w:pPr>
      <w:r>
        <w:rPr>
          <w:rFonts w:ascii="Tahoma" w:eastAsia="Tahoma" w:hAnsi="Tahoma" w:cs="Tahoma"/>
          <w:b/>
          <w:color w:val="000000"/>
          <w:sz w:val="32"/>
          <w:szCs w:val="32"/>
        </w:rPr>
        <w:t xml:space="preserve">9. </w:t>
      </w:r>
      <w:r>
        <w:rPr>
          <w:rFonts w:ascii="Tahoma" w:eastAsia="Tahoma" w:hAnsi="Tahoma" w:cs="Tahoma"/>
          <w:b/>
          <w:color w:val="000000"/>
          <w:sz w:val="32"/>
          <w:szCs w:val="32"/>
        </w:rPr>
        <w:tab/>
        <w:t xml:space="preserve">Availability of equality information </w:t>
      </w:r>
    </w:p>
    <w:p w14:paraId="27962DB6" w14:textId="77777777" w:rsidR="00DC6674" w:rsidRDefault="00BF4DD1">
      <w:pPr>
        <w:pBdr>
          <w:top w:val="nil"/>
          <w:left w:val="nil"/>
          <w:bottom w:val="nil"/>
          <w:right w:val="nil"/>
          <w:between w:val="nil"/>
        </w:pBdr>
        <w:tabs>
          <w:tab w:val="left" w:pos="851"/>
        </w:tabs>
        <w:spacing w:line="240" w:lineRule="auto"/>
        <w:ind w:left="851" w:hanging="851"/>
        <w:rPr>
          <w:rFonts w:ascii="Tahoma" w:eastAsia="Tahoma" w:hAnsi="Tahoma" w:cs="Tahoma"/>
          <w:color w:val="000000"/>
          <w:sz w:val="22"/>
          <w:szCs w:val="22"/>
        </w:rPr>
      </w:pPr>
      <w:r>
        <w:rPr>
          <w:rFonts w:ascii="Tahoma" w:eastAsia="Tahoma" w:hAnsi="Tahoma" w:cs="Tahoma"/>
          <w:color w:val="000000"/>
          <w:sz w:val="22"/>
          <w:szCs w:val="22"/>
        </w:rPr>
        <w:t xml:space="preserve">9.1 </w:t>
      </w:r>
      <w:r>
        <w:rPr>
          <w:rFonts w:ascii="Tahoma" w:eastAsia="Tahoma" w:hAnsi="Tahoma" w:cs="Tahoma"/>
          <w:color w:val="000000"/>
          <w:sz w:val="22"/>
          <w:szCs w:val="22"/>
        </w:rPr>
        <w:tab/>
        <w:t xml:space="preserve">The school will take all reasonable steps to ensure that the whole school community knows about the school’s commitment to equality and is aware of the school’s equality objectives. This will be done via school communications including the school newsletter, assemblies, staff meetings, school council meetings and via the school’s website. </w:t>
      </w:r>
    </w:p>
    <w:p w14:paraId="47645FA1" w14:textId="77777777" w:rsidR="00DC6674" w:rsidRDefault="00BF4DD1">
      <w:pPr>
        <w:rPr>
          <w:rFonts w:ascii="Tahoma" w:eastAsia="Tahoma" w:hAnsi="Tahoma" w:cs="Tahoma"/>
          <w:sz w:val="22"/>
          <w:szCs w:val="22"/>
        </w:rPr>
      </w:pPr>
      <w:r>
        <w:rPr>
          <w:rFonts w:ascii="Tahoma" w:eastAsia="Tahoma" w:hAnsi="Tahoma" w:cs="Tahoma"/>
          <w:sz w:val="22"/>
          <w:szCs w:val="22"/>
        </w:rPr>
        <w:t xml:space="preserve">9.2 </w:t>
      </w:r>
      <w:r>
        <w:rPr>
          <w:rFonts w:ascii="Tahoma" w:eastAsia="Tahoma" w:hAnsi="Tahoma" w:cs="Tahoma"/>
          <w:sz w:val="22"/>
          <w:szCs w:val="22"/>
        </w:rPr>
        <w:tab/>
        <w:t xml:space="preserve">This policy is </w:t>
      </w:r>
      <w:proofErr w:type="gramStart"/>
      <w:r>
        <w:rPr>
          <w:rFonts w:ascii="Tahoma" w:eastAsia="Tahoma" w:hAnsi="Tahoma" w:cs="Tahoma"/>
          <w:sz w:val="22"/>
          <w:szCs w:val="22"/>
        </w:rPr>
        <w:t>available:-</w:t>
      </w:r>
      <w:proofErr w:type="gramEnd"/>
    </w:p>
    <w:p w14:paraId="70B58C63" w14:textId="77777777" w:rsidR="00DC6674" w:rsidRDefault="00BF4DD1">
      <w:pPr>
        <w:numPr>
          <w:ilvl w:val="0"/>
          <w:numId w:val="9"/>
        </w:numPr>
        <w:pBdr>
          <w:top w:val="nil"/>
          <w:left w:val="nil"/>
          <w:bottom w:val="nil"/>
          <w:right w:val="nil"/>
          <w:between w:val="nil"/>
        </w:pBdr>
        <w:spacing w:after="120" w:line="240" w:lineRule="auto"/>
        <w:ind w:left="1276" w:hanging="425"/>
        <w:rPr>
          <w:rFonts w:ascii="Tahoma" w:eastAsia="Tahoma" w:hAnsi="Tahoma" w:cs="Tahoma"/>
          <w:color w:val="000000"/>
          <w:sz w:val="22"/>
          <w:szCs w:val="22"/>
        </w:rPr>
      </w:pPr>
      <w:r>
        <w:rPr>
          <w:rFonts w:ascii="Tahoma" w:eastAsia="Tahoma" w:hAnsi="Tahoma" w:cs="Tahoma"/>
          <w:color w:val="000000"/>
          <w:sz w:val="22"/>
          <w:szCs w:val="22"/>
        </w:rPr>
        <w:t>on the school website;</w:t>
      </w:r>
    </w:p>
    <w:p w14:paraId="7FD79730" w14:textId="77777777" w:rsidR="00DC6674" w:rsidRDefault="00BF4DD1">
      <w:pPr>
        <w:numPr>
          <w:ilvl w:val="0"/>
          <w:numId w:val="9"/>
        </w:numPr>
        <w:pBdr>
          <w:top w:val="nil"/>
          <w:left w:val="nil"/>
          <w:bottom w:val="nil"/>
          <w:right w:val="nil"/>
          <w:between w:val="nil"/>
        </w:pBdr>
        <w:spacing w:after="120" w:line="240" w:lineRule="auto"/>
        <w:ind w:left="1276" w:hanging="425"/>
        <w:rPr>
          <w:rFonts w:ascii="Tahoma" w:eastAsia="Tahoma" w:hAnsi="Tahoma" w:cs="Tahoma"/>
          <w:color w:val="000000"/>
          <w:sz w:val="22"/>
          <w:szCs w:val="22"/>
        </w:rPr>
      </w:pPr>
      <w:r>
        <w:rPr>
          <w:rFonts w:ascii="Tahoma" w:eastAsia="Tahoma" w:hAnsi="Tahoma" w:cs="Tahoma"/>
          <w:color w:val="000000"/>
          <w:sz w:val="22"/>
          <w:szCs w:val="22"/>
        </w:rPr>
        <w:t>as a paper copy from the school office;</w:t>
      </w:r>
    </w:p>
    <w:p w14:paraId="0CD01BEE" w14:textId="77777777" w:rsidR="00DC6674" w:rsidRDefault="00BF4DD1">
      <w:pPr>
        <w:numPr>
          <w:ilvl w:val="0"/>
          <w:numId w:val="9"/>
        </w:numPr>
        <w:pBdr>
          <w:top w:val="nil"/>
          <w:left w:val="nil"/>
          <w:bottom w:val="nil"/>
          <w:right w:val="nil"/>
          <w:between w:val="nil"/>
        </w:pBdr>
        <w:spacing w:after="120" w:line="240" w:lineRule="auto"/>
        <w:ind w:left="1276" w:hanging="425"/>
        <w:rPr>
          <w:rFonts w:ascii="Tahoma" w:eastAsia="Tahoma" w:hAnsi="Tahoma" w:cs="Tahoma"/>
          <w:color w:val="000000"/>
          <w:sz w:val="22"/>
          <w:szCs w:val="22"/>
        </w:rPr>
      </w:pPr>
      <w:r>
        <w:rPr>
          <w:rFonts w:ascii="Tahoma" w:eastAsia="Tahoma" w:hAnsi="Tahoma" w:cs="Tahoma"/>
          <w:color w:val="000000"/>
          <w:sz w:val="22"/>
          <w:szCs w:val="22"/>
        </w:rPr>
        <w:t>as a paper copy in the staff room;</w:t>
      </w:r>
    </w:p>
    <w:p w14:paraId="26CC26F2" w14:textId="77777777" w:rsidR="00DC6674" w:rsidRDefault="00BF4DD1">
      <w:pPr>
        <w:numPr>
          <w:ilvl w:val="0"/>
          <w:numId w:val="9"/>
        </w:numPr>
        <w:pBdr>
          <w:top w:val="nil"/>
          <w:left w:val="nil"/>
          <w:bottom w:val="nil"/>
          <w:right w:val="nil"/>
          <w:between w:val="nil"/>
        </w:pBdr>
        <w:spacing w:after="120" w:line="240" w:lineRule="auto"/>
        <w:ind w:left="1276" w:hanging="425"/>
        <w:rPr>
          <w:rFonts w:ascii="Tahoma" w:eastAsia="Tahoma" w:hAnsi="Tahoma" w:cs="Tahoma"/>
          <w:color w:val="000000"/>
          <w:sz w:val="22"/>
          <w:szCs w:val="22"/>
        </w:rPr>
      </w:pPr>
      <w:r>
        <w:rPr>
          <w:rFonts w:ascii="Tahoma" w:eastAsia="Tahoma" w:hAnsi="Tahoma" w:cs="Tahoma"/>
          <w:color w:val="000000"/>
          <w:sz w:val="22"/>
          <w:szCs w:val="22"/>
        </w:rPr>
        <w:t>as part of the school’s induction process for new staff;</w:t>
      </w:r>
    </w:p>
    <w:p w14:paraId="00FECF36" w14:textId="77777777" w:rsidR="00DC6674" w:rsidRDefault="00BF4DD1">
      <w:pPr>
        <w:numPr>
          <w:ilvl w:val="0"/>
          <w:numId w:val="9"/>
        </w:numPr>
        <w:pBdr>
          <w:top w:val="nil"/>
          <w:left w:val="nil"/>
          <w:bottom w:val="nil"/>
          <w:right w:val="nil"/>
          <w:between w:val="nil"/>
        </w:pBdr>
        <w:spacing w:after="0" w:line="240" w:lineRule="auto"/>
        <w:ind w:left="1276" w:hanging="425"/>
        <w:rPr>
          <w:rFonts w:ascii="Tahoma" w:eastAsia="Tahoma" w:hAnsi="Tahoma" w:cs="Tahoma"/>
          <w:color w:val="000000"/>
          <w:sz w:val="22"/>
          <w:szCs w:val="22"/>
        </w:rPr>
      </w:pPr>
      <w:r>
        <w:rPr>
          <w:rFonts w:ascii="Tahoma" w:eastAsia="Tahoma" w:hAnsi="Tahoma" w:cs="Tahoma"/>
          <w:color w:val="000000"/>
          <w:sz w:val="22"/>
          <w:szCs w:val="22"/>
        </w:rPr>
        <w:t>as part of equality training for existing staff.</w:t>
      </w:r>
    </w:p>
    <w:p w14:paraId="4A5FEE0F" w14:textId="77777777" w:rsidR="00DC6674" w:rsidRDefault="00DC6674">
      <w:pPr>
        <w:pBdr>
          <w:top w:val="nil"/>
          <w:left w:val="nil"/>
          <w:bottom w:val="nil"/>
          <w:right w:val="nil"/>
          <w:between w:val="nil"/>
        </w:pBdr>
        <w:spacing w:after="0" w:line="240" w:lineRule="auto"/>
        <w:ind w:left="851"/>
        <w:rPr>
          <w:rFonts w:ascii="Tahoma" w:eastAsia="Tahoma" w:hAnsi="Tahoma" w:cs="Tahoma"/>
          <w:i/>
          <w:color w:val="FF0000"/>
          <w:sz w:val="22"/>
          <w:szCs w:val="22"/>
        </w:rPr>
      </w:pPr>
    </w:p>
    <w:p w14:paraId="5D3C8C11" w14:textId="77777777" w:rsidR="00DC6674" w:rsidRDefault="00BF4DD1">
      <w:pPr>
        <w:numPr>
          <w:ilvl w:val="1"/>
          <w:numId w:val="20"/>
        </w:numPr>
        <w:pBdr>
          <w:top w:val="nil"/>
          <w:left w:val="nil"/>
          <w:bottom w:val="nil"/>
          <w:right w:val="nil"/>
          <w:between w:val="nil"/>
        </w:pBdr>
        <w:tabs>
          <w:tab w:val="left" w:pos="851"/>
        </w:tabs>
        <w:spacing w:after="0" w:line="240" w:lineRule="auto"/>
        <w:ind w:left="851" w:hanging="851"/>
        <w:rPr>
          <w:rFonts w:ascii="Tahoma" w:eastAsia="Tahoma" w:hAnsi="Tahoma" w:cs="Tahoma"/>
          <w:i/>
          <w:color w:val="000000"/>
          <w:sz w:val="22"/>
          <w:szCs w:val="22"/>
        </w:rPr>
      </w:pPr>
      <w:r>
        <w:rPr>
          <w:rFonts w:ascii="Tahoma" w:eastAsia="Tahoma" w:hAnsi="Tahoma" w:cs="Tahoma"/>
          <w:color w:val="000000"/>
          <w:sz w:val="22"/>
          <w:szCs w:val="22"/>
        </w:rPr>
        <w:t>Although this policy is the key document for information about the school’s approach and commitment to equality, further equality information is included on the school’s website. There are references to the school’s equality duties and obligations in the School Development Plan, the School’s Self-Evaluation Review and other school policies where applicable.</w:t>
      </w:r>
    </w:p>
    <w:p w14:paraId="76D64C94" w14:textId="77777777" w:rsidR="00DC6674" w:rsidRDefault="00DC6674">
      <w:pPr>
        <w:pBdr>
          <w:top w:val="nil"/>
          <w:left w:val="nil"/>
          <w:bottom w:val="nil"/>
          <w:right w:val="nil"/>
          <w:between w:val="nil"/>
        </w:pBdr>
        <w:tabs>
          <w:tab w:val="left" w:pos="851"/>
        </w:tabs>
        <w:spacing w:after="0" w:line="240" w:lineRule="auto"/>
        <w:ind w:left="851"/>
        <w:rPr>
          <w:rFonts w:ascii="Tahoma" w:eastAsia="Tahoma" w:hAnsi="Tahoma" w:cs="Tahoma"/>
          <w:i/>
          <w:color w:val="000000"/>
          <w:sz w:val="22"/>
          <w:szCs w:val="22"/>
        </w:rPr>
      </w:pPr>
    </w:p>
    <w:p w14:paraId="1644B2E5" w14:textId="77777777" w:rsidR="00DC6674" w:rsidRDefault="00DC6674">
      <w:pPr>
        <w:tabs>
          <w:tab w:val="left" w:pos="851"/>
        </w:tabs>
        <w:spacing w:after="0" w:line="240" w:lineRule="auto"/>
        <w:ind w:left="851" w:hanging="851"/>
        <w:rPr>
          <w:rFonts w:ascii="Tahoma" w:eastAsia="Tahoma" w:hAnsi="Tahoma" w:cs="Tahoma"/>
          <w:i/>
          <w:sz w:val="22"/>
          <w:szCs w:val="22"/>
        </w:rPr>
      </w:pPr>
    </w:p>
    <w:p w14:paraId="648FA8AC" w14:textId="77777777" w:rsidR="00DC6674" w:rsidRDefault="00DC6674">
      <w:pPr>
        <w:tabs>
          <w:tab w:val="left" w:pos="851"/>
        </w:tabs>
        <w:spacing w:after="0" w:line="240" w:lineRule="auto"/>
        <w:ind w:left="851" w:hanging="851"/>
        <w:rPr>
          <w:rFonts w:ascii="Tahoma" w:eastAsia="Tahoma" w:hAnsi="Tahoma" w:cs="Tahoma"/>
          <w:i/>
          <w:sz w:val="32"/>
          <w:szCs w:val="32"/>
        </w:rPr>
      </w:pPr>
    </w:p>
    <w:p w14:paraId="7646B223" w14:textId="77777777" w:rsidR="00DC6674" w:rsidRDefault="00BF4DD1">
      <w:pPr>
        <w:pBdr>
          <w:top w:val="nil"/>
          <w:left w:val="nil"/>
          <w:bottom w:val="nil"/>
          <w:right w:val="nil"/>
          <w:between w:val="nil"/>
        </w:pBdr>
        <w:tabs>
          <w:tab w:val="left" w:pos="851"/>
        </w:tabs>
        <w:spacing w:after="0" w:line="240" w:lineRule="auto"/>
        <w:rPr>
          <w:rFonts w:ascii="Tahoma" w:eastAsia="Tahoma" w:hAnsi="Tahoma" w:cs="Tahoma"/>
          <w:b/>
          <w:color w:val="000000"/>
          <w:sz w:val="32"/>
          <w:szCs w:val="32"/>
        </w:rPr>
      </w:pPr>
      <w:r>
        <w:rPr>
          <w:rFonts w:ascii="Tahoma" w:eastAsia="Tahoma" w:hAnsi="Tahoma" w:cs="Tahoma"/>
          <w:b/>
          <w:color w:val="000000"/>
          <w:sz w:val="32"/>
          <w:szCs w:val="32"/>
        </w:rPr>
        <w:t xml:space="preserve">10. </w:t>
      </w:r>
      <w:r>
        <w:rPr>
          <w:rFonts w:ascii="Tahoma" w:eastAsia="Tahoma" w:hAnsi="Tahoma" w:cs="Tahoma"/>
          <w:b/>
          <w:color w:val="000000"/>
          <w:sz w:val="32"/>
          <w:szCs w:val="32"/>
        </w:rPr>
        <w:tab/>
        <w:t xml:space="preserve">Dealing with breaches </w:t>
      </w:r>
    </w:p>
    <w:p w14:paraId="112CD8E3" w14:textId="77777777" w:rsidR="00DC6674" w:rsidRDefault="00DC6674">
      <w:pPr>
        <w:pBdr>
          <w:top w:val="nil"/>
          <w:left w:val="nil"/>
          <w:bottom w:val="nil"/>
          <w:right w:val="nil"/>
          <w:between w:val="nil"/>
        </w:pBdr>
        <w:tabs>
          <w:tab w:val="left" w:pos="851"/>
        </w:tabs>
        <w:spacing w:after="0" w:line="240" w:lineRule="auto"/>
        <w:ind w:left="851" w:hanging="851"/>
        <w:rPr>
          <w:rFonts w:ascii="Tahoma" w:eastAsia="Tahoma" w:hAnsi="Tahoma" w:cs="Tahoma"/>
          <w:color w:val="000000"/>
          <w:sz w:val="22"/>
          <w:szCs w:val="22"/>
        </w:rPr>
      </w:pPr>
    </w:p>
    <w:p w14:paraId="00892CCC" w14:textId="77777777" w:rsidR="00DC6674" w:rsidRDefault="00BF4DD1">
      <w:pPr>
        <w:pBdr>
          <w:top w:val="nil"/>
          <w:left w:val="nil"/>
          <w:bottom w:val="nil"/>
          <w:right w:val="nil"/>
          <w:between w:val="nil"/>
        </w:pBdr>
        <w:tabs>
          <w:tab w:val="left" w:pos="851"/>
        </w:tabs>
        <w:spacing w:after="0" w:line="240" w:lineRule="auto"/>
        <w:ind w:left="851" w:hanging="851"/>
        <w:rPr>
          <w:rFonts w:ascii="Tahoma" w:eastAsia="Tahoma" w:hAnsi="Tahoma" w:cs="Tahoma"/>
          <w:color w:val="000000"/>
          <w:sz w:val="22"/>
          <w:szCs w:val="22"/>
        </w:rPr>
      </w:pPr>
      <w:r>
        <w:rPr>
          <w:rFonts w:ascii="Tahoma" w:eastAsia="Tahoma" w:hAnsi="Tahoma" w:cs="Tahoma"/>
          <w:color w:val="000000"/>
          <w:sz w:val="22"/>
          <w:szCs w:val="22"/>
        </w:rPr>
        <w:lastRenderedPageBreak/>
        <w:t xml:space="preserve">10.1 </w:t>
      </w:r>
      <w:r>
        <w:rPr>
          <w:rFonts w:ascii="Tahoma" w:eastAsia="Tahoma" w:hAnsi="Tahoma" w:cs="Tahoma"/>
          <w:color w:val="000000"/>
          <w:sz w:val="22"/>
          <w:szCs w:val="22"/>
        </w:rPr>
        <w:tab/>
        <w:t xml:space="preserve">Equality is a matter which is high on the school’s strategic agenda. The school takes breaches of the Act and of this policy seriously. The school is committed to ensuring all reasonable steps are taken to stop individuals from taking any form of discriminatory action or from engaging in any form of discriminatory or other unlawful behaviour as detailed in the Act. </w:t>
      </w:r>
    </w:p>
    <w:p w14:paraId="298847A8" w14:textId="77777777" w:rsidR="00DC6674" w:rsidRDefault="00BF4DD1">
      <w:pPr>
        <w:pBdr>
          <w:top w:val="nil"/>
          <w:left w:val="nil"/>
          <w:bottom w:val="nil"/>
          <w:right w:val="nil"/>
          <w:between w:val="nil"/>
        </w:pBdr>
        <w:spacing w:line="240" w:lineRule="auto"/>
        <w:ind w:left="851" w:hanging="851"/>
        <w:rPr>
          <w:rFonts w:ascii="Tahoma" w:eastAsia="Tahoma" w:hAnsi="Tahoma" w:cs="Tahoma"/>
          <w:color w:val="000000"/>
          <w:sz w:val="22"/>
          <w:szCs w:val="22"/>
        </w:rPr>
      </w:pPr>
      <w:r>
        <w:rPr>
          <w:rFonts w:ascii="Tahoma" w:eastAsia="Tahoma" w:hAnsi="Tahoma" w:cs="Tahoma"/>
          <w:color w:val="000000"/>
          <w:sz w:val="22"/>
          <w:szCs w:val="22"/>
        </w:rPr>
        <w:t xml:space="preserve">10.2 </w:t>
      </w:r>
      <w:r>
        <w:rPr>
          <w:rFonts w:ascii="Tahoma" w:eastAsia="Tahoma" w:hAnsi="Tahoma" w:cs="Tahoma"/>
          <w:color w:val="000000"/>
          <w:sz w:val="22"/>
          <w:szCs w:val="22"/>
        </w:rPr>
        <w:tab/>
        <w:t>The school will ensure that any complaints and evidence of a failure to comply with the Act or this policy are promptly and thoroughly investigated and are dealt with as determined by the Headteacher (or Governing Body as appropriate) in accordance with the relevant school policy/procedure.</w:t>
      </w:r>
    </w:p>
    <w:p w14:paraId="6C31BEB0" w14:textId="77777777" w:rsidR="00DC6674" w:rsidRDefault="00BF4DD1">
      <w:pPr>
        <w:pBdr>
          <w:top w:val="nil"/>
          <w:left w:val="nil"/>
          <w:bottom w:val="nil"/>
          <w:right w:val="nil"/>
          <w:between w:val="nil"/>
        </w:pBdr>
        <w:spacing w:line="240" w:lineRule="auto"/>
        <w:ind w:left="851" w:hanging="851"/>
        <w:rPr>
          <w:rFonts w:ascii="Tahoma" w:eastAsia="Tahoma" w:hAnsi="Tahoma" w:cs="Tahoma"/>
          <w:b/>
          <w:color w:val="000000"/>
          <w:sz w:val="22"/>
          <w:szCs w:val="22"/>
        </w:rPr>
      </w:pPr>
      <w:r>
        <w:rPr>
          <w:rFonts w:ascii="Tahoma" w:eastAsia="Tahoma" w:hAnsi="Tahoma" w:cs="Tahoma"/>
          <w:color w:val="000000"/>
          <w:sz w:val="22"/>
          <w:szCs w:val="22"/>
        </w:rPr>
        <w:t>10.3      Where appropriate, discriminatory acts will be dealt with as misconduct under the school’s disciplinary procedure. In addition to being an employment issue, sexual harassment may also amount to a criminal offence and may lead to police involvement. Harassment may also be an offence under the Protection from Harassment Act 1997 (which is not limited to circumstances where the harassment relates to a protected characteristic). Serious acts of discriminatory behaviour, including acts of harassment, could amount to gross misconduct and could lead to dismissal without notice.</w:t>
      </w:r>
      <w:r>
        <w:rPr>
          <w:rFonts w:ascii="Tahoma" w:eastAsia="Tahoma" w:hAnsi="Tahoma" w:cs="Tahoma"/>
          <w:b/>
          <w:color w:val="000000"/>
          <w:sz w:val="22"/>
          <w:szCs w:val="22"/>
        </w:rPr>
        <w:t xml:space="preserve"> </w:t>
      </w:r>
    </w:p>
    <w:p w14:paraId="4B6D564B" w14:textId="77777777" w:rsidR="00DC6674" w:rsidRDefault="00BF4DD1">
      <w:pPr>
        <w:rPr>
          <w:rFonts w:ascii="Tahoma" w:eastAsia="Tahoma" w:hAnsi="Tahoma" w:cs="Tahoma"/>
        </w:rPr>
      </w:pPr>
      <w:r>
        <w:br w:type="page"/>
      </w:r>
    </w:p>
    <w:p w14:paraId="3C945024" w14:textId="77777777" w:rsidR="00DC6674" w:rsidRDefault="00BF4DD1">
      <w:pPr>
        <w:pBdr>
          <w:top w:val="nil"/>
          <w:left w:val="nil"/>
          <w:bottom w:val="nil"/>
          <w:right w:val="nil"/>
          <w:between w:val="nil"/>
        </w:pBdr>
        <w:spacing w:line="240" w:lineRule="auto"/>
        <w:rPr>
          <w:rFonts w:ascii="Tahoma" w:eastAsia="Tahoma" w:hAnsi="Tahoma" w:cs="Tahoma"/>
          <w:b/>
          <w:color w:val="000000"/>
          <w:sz w:val="28"/>
          <w:szCs w:val="28"/>
        </w:rPr>
      </w:pPr>
      <w:r>
        <w:rPr>
          <w:rFonts w:ascii="Tahoma" w:eastAsia="Tahoma" w:hAnsi="Tahoma" w:cs="Tahoma"/>
          <w:b/>
          <w:color w:val="000000"/>
          <w:sz w:val="28"/>
          <w:szCs w:val="28"/>
        </w:rPr>
        <w:lastRenderedPageBreak/>
        <w:t xml:space="preserve">                                        Appendix A</w:t>
      </w:r>
    </w:p>
    <w:p w14:paraId="20D34734" w14:textId="77777777" w:rsidR="00DC6674" w:rsidRDefault="00DC6674">
      <w:pPr>
        <w:pBdr>
          <w:top w:val="nil"/>
          <w:left w:val="nil"/>
          <w:bottom w:val="nil"/>
          <w:right w:val="nil"/>
          <w:between w:val="nil"/>
        </w:pBdr>
        <w:spacing w:line="240" w:lineRule="auto"/>
        <w:rPr>
          <w:rFonts w:ascii="Tahoma" w:eastAsia="Tahoma" w:hAnsi="Tahoma" w:cs="Tahoma"/>
          <w:b/>
          <w:color w:val="000000"/>
          <w:sz w:val="28"/>
          <w:szCs w:val="28"/>
        </w:rPr>
      </w:pPr>
    </w:p>
    <w:p w14:paraId="645F4C5D" w14:textId="77777777" w:rsidR="00DC6674" w:rsidRDefault="00BF4DD1">
      <w:pPr>
        <w:tabs>
          <w:tab w:val="left" w:pos="851"/>
        </w:tabs>
        <w:spacing w:after="0" w:line="240" w:lineRule="auto"/>
        <w:ind w:left="851" w:hanging="851"/>
        <w:rPr>
          <w:rFonts w:ascii="Tahoma" w:eastAsia="Tahoma" w:hAnsi="Tahoma" w:cs="Tahoma"/>
          <w:b/>
          <w:color w:val="000000"/>
          <w:sz w:val="36"/>
          <w:szCs w:val="36"/>
        </w:rPr>
      </w:pPr>
      <w:r>
        <w:rPr>
          <w:rFonts w:ascii="Tahoma" w:eastAsia="Tahoma" w:hAnsi="Tahoma" w:cs="Tahoma"/>
          <w:b/>
          <w:color w:val="000000"/>
          <w:sz w:val="36"/>
          <w:szCs w:val="36"/>
        </w:rPr>
        <w:t xml:space="preserve">              Guidance on the Equality Act 2010 </w:t>
      </w:r>
    </w:p>
    <w:p w14:paraId="370167A6" w14:textId="77777777" w:rsidR="00DC6674" w:rsidRDefault="00BF4DD1">
      <w:pPr>
        <w:pBdr>
          <w:top w:val="nil"/>
          <w:left w:val="nil"/>
          <w:bottom w:val="nil"/>
          <w:right w:val="nil"/>
          <w:between w:val="nil"/>
        </w:pBdr>
        <w:spacing w:before="280" w:after="0" w:line="240" w:lineRule="auto"/>
        <w:rPr>
          <w:rFonts w:ascii="Tahoma" w:eastAsia="Tahoma" w:hAnsi="Tahoma" w:cs="Tahoma"/>
          <w:color w:val="000000"/>
          <w:sz w:val="22"/>
          <w:szCs w:val="22"/>
        </w:rPr>
      </w:pPr>
      <w:r>
        <w:rPr>
          <w:rFonts w:ascii="Tahoma" w:eastAsia="Tahoma" w:hAnsi="Tahoma" w:cs="Tahoma"/>
          <w:b/>
          <w:color w:val="000000"/>
          <w:sz w:val="28"/>
          <w:szCs w:val="28"/>
        </w:rPr>
        <w:t xml:space="preserve">(a) An overview </w:t>
      </w:r>
    </w:p>
    <w:p w14:paraId="4BF2194E" w14:textId="77777777" w:rsidR="00DC6674" w:rsidRDefault="00DC6674">
      <w:pPr>
        <w:tabs>
          <w:tab w:val="left" w:pos="851"/>
        </w:tabs>
        <w:spacing w:after="0" w:line="240" w:lineRule="auto"/>
        <w:ind w:left="851" w:hanging="851"/>
        <w:rPr>
          <w:rFonts w:ascii="Tahoma" w:eastAsia="Tahoma" w:hAnsi="Tahoma" w:cs="Tahoma"/>
          <w:color w:val="000000"/>
          <w:sz w:val="22"/>
          <w:szCs w:val="22"/>
        </w:rPr>
      </w:pPr>
    </w:p>
    <w:p w14:paraId="21C1A28D" w14:textId="77777777" w:rsidR="00DC6674" w:rsidRDefault="00BF4DD1">
      <w:pPr>
        <w:tabs>
          <w:tab w:val="left" w:pos="851"/>
        </w:tabs>
        <w:spacing w:after="0" w:line="240" w:lineRule="auto"/>
        <w:ind w:left="851" w:hanging="851"/>
        <w:rPr>
          <w:rFonts w:ascii="Tahoma" w:eastAsia="Tahoma" w:hAnsi="Tahoma" w:cs="Tahoma"/>
          <w:color w:val="000000"/>
          <w:sz w:val="22"/>
          <w:szCs w:val="22"/>
        </w:rPr>
      </w:pPr>
      <w:r>
        <w:rPr>
          <w:rFonts w:ascii="Tahoma" w:eastAsia="Tahoma" w:hAnsi="Tahoma" w:cs="Tahoma"/>
          <w:color w:val="000000"/>
          <w:sz w:val="22"/>
          <w:szCs w:val="22"/>
        </w:rPr>
        <w:t xml:space="preserve">              </w:t>
      </w:r>
      <w:r>
        <w:rPr>
          <w:rFonts w:ascii="Tahoma" w:eastAsia="Tahoma" w:hAnsi="Tahoma" w:cs="Tahoma"/>
          <w:sz w:val="22"/>
          <w:szCs w:val="22"/>
        </w:rPr>
        <w:t xml:space="preserve">The guidance in this policy is provided by the school as a reasonable step to prevent individuals from engaging in any form of behaviour or conduct which is deemed unlawful under the Act. The guidance in also intended to create an awareness and understanding of the school’s obligations and duties under the Act, including any exemptions and exclusions which may apply.  </w:t>
      </w:r>
    </w:p>
    <w:p w14:paraId="1C85AD34" w14:textId="77777777" w:rsidR="00DC6674" w:rsidRDefault="00DC6674">
      <w:pPr>
        <w:tabs>
          <w:tab w:val="left" w:pos="851"/>
        </w:tabs>
        <w:spacing w:after="0" w:line="240" w:lineRule="auto"/>
        <w:ind w:left="851" w:hanging="851"/>
        <w:rPr>
          <w:rFonts w:ascii="Tahoma" w:eastAsia="Tahoma" w:hAnsi="Tahoma" w:cs="Tahoma"/>
          <w:sz w:val="22"/>
          <w:szCs w:val="22"/>
        </w:rPr>
      </w:pPr>
    </w:p>
    <w:p w14:paraId="4F525D49" w14:textId="77777777" w:rsidR="00DC6674" w:rsidRDefault="00BF4DD1">
      <w:pPr>
        <w:tabs>
          <w:tab w:val="left" w:pos="851"/>
        </w:tabs>
        <w:spacing w:after="0" w:line="240" w:lineRule="auto"/>
        <w:ind w:left="851" w:hanging="851"/>
        <w:rPr>
          <w:rFonts w:ascii="Tahoma" w:eastAsia="Tahoma" w:hAnsi="Tahoma" w:cs="Tahoma"/>
          <w:sz w:val="22"/>
          <w:szCs w:val="22"/>
        </w:rPr>
      </w:pPr>
      <w:r>
        <w:rPr>
          <w:rFonts w:ascii="Tahoma" w:eastAsia="Tahoma" w:hAnsi="Tahoma" w:cs="Tahoma"/>
          <w:sz w:val="22"/>
          <w:szCs w:val="22"/>
        </w:rPr>
        <w:t xml:space="preserve">              The Act provides a single, consolidated source of discrimination law, replacing all the previous UK anti -discrimination laws and it extends protection from discrimination in some areas. The Act defines types of </w:t>
      </w:r>
      <w:r>
        <w:rPr>
          <w:rFonts w:ascii="Tahoma" w:eastAsia="Tahoma" w:hAnsi="Tahoma" w:cs="Tahoma"/>
          <w:b/>
          <w:sz w:val="22"/>
          <w:szCs w:val="22"/>
        </w:rPr>
        <w:t>unlawful behaviour</w:t>
      </w:r>
      <w:r>
        <w:rPr>
          <w:rFonts w:ascii="Tahoma" w:eastAsia="Tahoma" w:hAnsi="Tahoma" w:cs="Tahoma"/>
          <w:sz w:val="22"/>
          <w:szCs w:val="22"/>
        </w:rPr>
        <w:t xml:space="preserve"> in relation to persons with </w:t>
      </w:r>
      <w:r>
        <w:rPr>
          <w:rFonts w:ascii="Tahoma" w:eastAsia="Tahoma" w:hAnsi="Tahoma" w:cs="Tahoma"/>
          <w:b/>
          <w:sz w:val="22"/>
          <w:szCs w:val="22"/>
        </w:rPr>
        <w:t>protected characteristics</w:t>
      </w:r>
      <w:r>
        <w:rPr>
          <w:rFonts w:ascii="Tahoma" w:eastAsia="Tahoma" w:hAnsi="Tahoma" w:cs="Tahoma"/>
          <w:sz w:val="22"/>
          <w:szCs w:val="22"/>
        </w:rPr>
        <w:t>. The Act applies to all schools and academies including maintained and non-maintained special schools.</w:t>
      </w:r>
    </w:p>
    <w:p w14:paraId="25D1989B" w14:textId="77777777" w:rsidR="00DC6674" w:rsidRDefault="00DC6674">
      <w:pPr>
        <w:tabs>
          <w:tab w:val="left" w:pos="851"/>
        </w:tabs>
        <w:spacing w:after="0" w:line="240" w:lineRule="auto"/>
        <w:ind w:left="851" w:hanging="851"/>
        <w:rPr>
          <w:rFonts w:ascii="Tahoma" w:eastAsia="Tahoma" w:hAnsi="Tahoma" w:cs="Tahoma"/>
          <w:color w:val="000000"/>
          <w:sz w:val="22"/>
          <w:szCs w:val="22"/>
        </w:rPr>
      </w:pPr>
    </w:p>
    <w:p w14:paraId="74D8390A" w14:textId="77777777" w:rsidR="00DC6674" w:rsidRDefault="00BF4DD1">
      <w:pPr>
        <w:tabs>
          <w:tab w:val="left" w:pos="851"/>
        </w:tabs>
        <w:spacing w:after="0" w:line="240" w:lineRule="auto"/>
        <w:ind w:left="851" w:hanging="851"/>
        <w:rPr>
          <w:rFonts w:ascii="Tahoma" w:eastAsia="Tahoma" w:hAnsi="Tahoma" w:cs="Tahoma"/>
          <w:color w:val="000000"/>
          <w:sz w:val="22"/>
          <w:szCs w:val="22"/>
        </w:rPr>
      </w:pPr>
      <w:r>
        <w:rPr>
          <w:rFonts w:ascii="Tahoma" w:eastAsia="Tahoma" w:hAnsi="Tahoma" w:cs="Tahoma"/>
          <w:color w:val="000000"/>
          <w:sz w:val="22"/>
          <w:szCs w:val="22"/>
        </w:rPr>
        <w:t xml:space="preserve">              The Act applies to schools as employers and also to the way schools treat their pupils and potential pupils, and in limited circumstances, former pupils. As employers, schools must not discriminate against potential employees in respect of whether to offer a job or the terms on which a job is offered. Schools must also not discriminate against existing employees in respect of benefits, facilities and services offered including training opportunities, promotion or dismissal.</w:t>
      </w:r>
    </w:p>
    <w:p w14:paraId="26112075" w14:textId="77777777" w:rsidR="00DC6674" w:rsidRDefault="00DC6674">
      <w:pPr>
        <w:tabs>
          <w:tab w:val="left" w:pos="851"/>
        </w:tabs>
        <w:spacing w:after="0" w:line="240" w:lineRule="auto"/>
        <w:ind w:left="851" w:hanging="851"/>
        <w:rPr>
          <w:rFonts w:ascii="Tahoma" w:eastAsia="Tahoma" w:hAnsi="Tahoma" w:cs="Tahoma"/>
          <w:color w:val="000000"/>
          <w:sz w:val="22"/>
          <w:szCs w:val="22"/>
        </w:rPr>
      </w:pPr>
    </w:p>
    <w:p w14:paraId="7A16EAAA" w14:textId="77777777" w:rsidR="00DC6674" w:rsidRDefault="00BF4DD1">
      <w:pPr>
        <w:tabs>
          <w:tab w:val="left" w:pos="851"/>
        </w:tabs>
        <w:spacing w:after="0" w:line="240" w:lineRule="auto"/>
        <w:ind w:left="851" w:hanging="851"/>
        <w:rPr>
          <w:rFonts w:ascii="Tahoma" w:eastAsia="Tahoma" w:hAnsi="Tahoma" w:cs="Tahoma"/>
          <w:color w:val="000000"/>
          <w:sz w:val="22"/>
          <w:szCs w:val="22"/>
        </w:rPr>
      </w:pPr>
      <w:r>
        <w:rPr>
          <w:rFonts w:ascii="Tahoma" w:eastAsia="Tahoma" w:hAnsi="Tahoma" w:cs="Tahoma"/>
          <w:color w:val="000000"/>
          <w:sz w:val="22"/>
          <w:szCs w:val="22"/>
        </w:rPr>
        <w:t xml:space="preserve">               In relation to pupils, schools must not discriminate against, harass or victimise a pupil or potential pupil in relation to admissions, in the way education is provided, in the way pupils are provided with access to any benefit, facility or service and by excluding a pupil or subjecting them to any other detriment.</w:t>
      </w:r>
    </w:p>
    <w:p w14:paraId="5C356482" w14:textId="77777777" w:rsidR="00DC6674" w:rsidRDefault="00DC6674">
      <w:pPr>
        <w:tabs>
          <w:tab w:val="left" w:pos="851"/>
        </w:tabs>
        <w:spacing w:after="0" w:line="240" w:lineRule="auto"/>
        <w:ind w:left="851" w:hanging="851"/>
        <w:rPr>
          <w:rFonts w:ascii="Tahoma" w:eastAsia="Tahoma" w:hAnsi="Tahoma" w:cs="Tahoma"/>
          <w:color w:val="000000"/>
          <w:sz w:val="22"/>
          <w:szCs w:val="22"/>
        </w:rPr>
      </w:pPr>
    </w:p>
    <w:p w14:paraId="075DA6AC" w14:textId="77777777" w:rsidR="00DC6674" w:rsidRDefault="00BF4DD1">
      <w:pPr>
        <w:tabs>
          <w:tab w:val="left" w:pos="851"/>
        </w:tabs>
        <w:spacing w:after="0" w:line="240" w:lineRule="auto"/>
        <w:ind w:left="851" w:hanging="851"/>
        <w:rPr>
          <w:rFonts w:ascii="Tahoma" w:eastAsia="Tahoma" w:hAnsi="Tahoma" w:cs="Tahoma"/>
          <w:sz w:val="22"/>
          <w:szCs w:val="22"/>
        </w:rPr>
      </w:pPr>
      <w:r>
        <w:rPr>
          <w:rFonts w:ascii="Tahoma" w:eastAsia="Tahoma" w:hAnsi="Tahoma" w:cs="Tahoma"/>
          <w:color w:val="000000"/>
          <w:sz w:val="22"/>
          <w:szCs w:val="22"/>
        </w:rPr>
        <w:t xml:space="preserve">              The school’s “Responsible Body” must ensure compliance with the Act. The Responsible Body is the Governing Body (and the Local Authority in maintained schools) and the proprietor in independent schools, academies or </w:t>
      </w:r>
      <w:proofErr w:type="spellStart"/>
      <w:r>
        <w:rPr>
          <w:rFonts w:ascii="Tahoma" w:eastAsia="Tahoma" w:hAnsi="Tahoma" w:cs="Tahoma"/>
          <w:color w:val="000000"/>
          <w:sz w:val="22"/>
          <w:szCs w:val="22"/>
        </w:rPr>
        <w:t>non maintained</w:t>
      </w:r>
      <w:proofErr w:type="spellEnd"/>
      <w:r>
        <w:rPr>
          <w:rFonts w:ascii="Tahoma" w:eastAsia="Tahoma" w:hAnsi="Tahoma" w:cs="Tahoma"/>
          <w:color w:val="000000"/>
          <w:sz w:val="22"/>
          <w:szCs w:val="22"/>
        </w:rPr>
        <w:t xml:space="preserve"> special schools. Any person acting on behalf of the Responsible Body, including school employees is liable for their own discriminatory actions</w:t>
      </w:r>
      <w:r>
        <w:rPr>
          <w:rFonts w:ascii="Tahoma" w:eastAsia="Tahoma" w:hAnsi="Tahoma" w:cs="Tahoma"/>
          <w:b/>
          <w:color w:val="000000"/>
          <w:sz w:val="22"/>
          <w:szCs w:val="22"/>
        </w:rPr>
        <w:t xml:space="preserve">. </w:t>
      </w:r>
      <w:r>
        <w:rPr>
          <w:rFonts w:ascii="Tahoma" w:eastAsia="Tahoma" w:hAnsi="Tahoma" w:cs="Tahoma"/>
          <w:color w:val="000000"/>
          <w:sz w:val="22"/>
          <w:szCs w:val="22"/>
        </w:rPr>
        <w:t>T</w:t>
      </w:r>
      <w:r>
        <w:rPr>
          <w:rFonts w:ascii="Tahoma" w:eastAsia="Tahoma" w:hAnsi="Tahoma" w:cs="Tahoma"/>
          <w:sz w:val="22"/>
          <w:szCs w:val="22"/>
        </w:rPr>
        <w:t>he Responsible Body is also liable unless it can show that it has taken all reasonable steps to stop an individual from doing the discriminatory action or from doing anything of that kind. Members of staff should understand therefore that they can be held liable for acts of bullying, harassment and unlawful discrimination in the course of their employment against fellow employees, pupils or members of the public.</w:t>
      </w:r>
    </w:p>
    <w:p w14:paraId="2ECFC6FD" w14:textId="77777777" w:rsidR="00DC6674" w:rsidRDefault="00DC6674">
      <w:pPr>
        <w:tabs>
          <w:tab w:val="left" w:pos="851"/>
        </w:tabs>
        <w:spacing w:after="0" w:line="240" w:lineRule="auto"/>
        <w:ind w:left="851" w:hanging="851"/>
        <w:rPr>
          <w:rFonts w:ascii="Tahoma" w:eastAsia="Tahoma" w:hAnsi="Tahoma" w:cs="Tahoma"/>
          <w:color w:val="000000"/>
          <w:sz w:val="22"/>
          <w:szCs w:val="22"/>
        </w:rPr>
      </w:pPr>
    </w:p>
    <w:p w14:paraId="74119BB8" w14:textId="77777777" w:rsidR="00DC6674" w:rsidRDefault="00BF4DD1">
      <w:pPr>
        <w:tabs>
          <w:tab w:val="left" w:pos="851"/>
        </w:tabs>
        <w:spacing w:after="0" w:line="240" w:lineRule="auto"/>
        <w:ind w:left="851" w:hanging="851"/>
        <w:rPr>
          <w:rFonts w:ascii="Tahoma" w:eastAsia="Tahoma" w:hAnsi="Tahoma" w:cs="Tahoma"/>
          <w:sz w:val="22"/>
          <w:szCs w:val="22"/>
        </w:rPr>
      </w:pPr>
      <w:r>
        <w:rPr>
          <w:rFonts w:ascii="Tahoma" w:eastAsia="Tahoma" w:hAnsi="Tahoma" w:cs="Tahoma"/>
          <w:b/>
          <w:sz w:val="28"/>
          <w:szCs w:val="28"/>
        </w:rPr>
        <w:t>(b) Types of unlawful behaviour and protected characteristics</w:t>
      </w:r>
    </w:p>
    <w:p w14:paraId="628FCA71" w14:textId="77777777" w:rsidR="00DC6674" w:rsidRDefault="00DC6674">
      <w:pPr>
        <w:pBdr>
          <w:top w:val="nil"/>
          <w:left w:val="nil"/>
          <w:bottom w:val="nil"/>
          <w:right w:val="nil"/>
          <w:between w:val="nil"/>
        </w:pBdr>
        <w:spacing w:before="280" w:after="0" w:line="240" w:lineRule="auto"/>
        <w:ind w:left="1417" w:hanging="1417"/>
        <w:rPr>
          <w:rFonts w:ascii="Tahoma" w:eastAsia="Tahoma" w:hAnsi="Tahoma" w:cs="Tahoma"/>
          <w:color w:val="000000"/>
          <w:sz w:val="22"/>
          <w:szCs w:val="22"/>
        </w:rPr>
      </w:pPr>
    </w:p>
    <w:p w14:paraId="415640C5" w14:textId="77777777" w:rsidR="00DC6674" w:rsidRDefault="00BF4DD1">
      <w:pPr>
        <w:pBdr>
          <w:top w:val="nil"/>
          <w:left w:val="nil"/>
          <w:bottom w:val="nil"/>
          <w:right w:val="nil"/>
          <w:between w:val="nil"/>
        </w:pBdr>
        <w:tabs>
          <w:tab w:val="left" w:pos="851"/>
        </w:tabs>
        <w:spacing w:after="0" w:line="240" w:lineRule="auto"/>
        <w:ind w:left="851" w:hanging="851"/>
        <w:rPr>
          <w:rFonts w:ascii="Tahoma" w:eastAsia="Tahoma" w:hAnsi="Tahoma" w:cs="Tahoma"/>
          <w:color w:val="000000"/>
          <w:sz w:val="22"/>
          <w:szCs w:val="22"/>
        </w:rPr>
      </w:pPr>
      <w:r>
        <w:rPr>
          <w:rFonts w:ascii="Tahoma" w:eastAsia="Tahoma" w:hAnsi="Tahoma" w:cs="Tahoma"/>
          <w:color w:val="000000"/>
          <w:sz w:val="22"/>
          <w:szCs w:val="22"/>
        </w:rPr>
        <w:tab/>
        <w:t xml:space="preserve">Types of unlawful behaviour under the Act are: - </w:t>
      </w:r>
    </w:p>
    <w:p w14:paraId="24FF98BD" w14:textId="77777777" w:rsidR="00DC6674" w:rsidRDefault="00BF4DD1">
      <w:pPr>
        <w:numPr>
          <w:ilvl w:val="0"/>
          <w:numId w:val="7"/>
        </w:numPr>
        <w:pBdr>
          <w:top w:val="nil"/>
          <w:left w:val="nil"/>
          <w:bottom w:val="nil"/>
          <w:right w:val="nil"/>
          <w:between w:val="nil"/>
        </w:pBdr>
        <w:spacing w:before="280" w:after="120" w:line="240" w:lineRule="auto"/>
        <w:ind w:left="1276" w:hanging="425"/>
        <w:rPr>
          <w:rFonts w:ascii="Tahoma" w:eastAsia="Tahoma" w:hAnsi="Tahoma" w:cs="Tahoma"/>
          <w:color w:val="000000"/>
          <w:sz w:val="22"/>
          <w:szCs w:val="22"/>
        </w:rPr>
      </w:pPr>
      <w:r>
        <w:rPr>
          <w:rFonts w:ascii="Tahoma" w:eastAsia="Tahoma" w:hAnsi="Tahoma" w:cs="Tahoma"/>
          <w:color w:val="000000"/>
          <w:sz w:val="22"/>
          <w:szCs w:val="22"/>
        </w:rPr>
        <w:t xml:space="preserve">direct discrimination, </w:t>
      </w:r>
    </w:p>
    <w:p w14:paraId="7C9355F6" w14:textId="77777777" w:rsidR="00DC6674" w:rsidRDefault="00BF4DD1">
      <w:pPr>
        <w:numPr>
          <w:ilvl w:val="0"/>
          <w:numId w:val="7"/>
        </w:numPr>
        <w:pBdr>
          <w:top w:val="nil"/>
          <w:left w:val="nil"/>
          <w:bottom w:val="nil"/>
          <w:right w:val="nil"/>
          <w:between w:val="nil"/>
        </w:pBdr>
        <w:spacing w:after="120" w:line="240" w:lineRule="auto"/>
        <w:ind w:left="1276" w:hanging="425"/>
        <w:rPr>
          <w:rFonts w:ascii="Tahoma" w:eastAsia="Tahoma" w:hAnsi="Tahoma" w:cs="Tahoma"/>
          <w:color w:val="000000"/>
          <w:sz w:val="22"/>
          <w:szCs w:val="22"/>
        </w:rPr>
      </w:pPr>
      <w:r>
        <w:rPr>
          <w:rFonts w:ascii="Tahoma" w:eastAsia="Tahoma" w:hAnsi="Tahoma" w:cs="Tahoma"/>
          <w:color w:val="000000"/>
          <w:sz w:val="22"/>
          <w:szCs w:val="22"/>
        </w:rPr>
        <w:t xml:space="preserve">indirect discrimination, </w:t>
      </w:r>
    </w:p>
    <w:p w14:paraId="3B55AD43" w14:textId="77777777" w:rsidR="00DC6674" w:rsidRDefault="00BF4DD1">
      <w:pPr>
        <w:numPr>
          <w:ilvl w:val="0"/>
          <w:numId w:val="7"/>
        </w:numPr>
        <w:pBdr>
          <w:top w:val="nil"/>
          <w:left w:val="nil"/>
          <w:bottom w:val="nil"/>
          <w:right w:val="nil"/>
          <w:between w:val="nil"/>
        </w:pBdr>
        <w:spacing w:after="120" w:line="240" w:lineRule="auto"/>
        <w:ind w:left="1276" w:hanging="425"/>
        <w:rPr>
          <w:rFonts w:ascii="Tahoma" w:eastAsia="Tahoma" w:hAnsi="Tahoma" w:cs="Tahoma"/>
          <w:color w:val="000000"/>
          <w:sz w:val="22"/>
          <w:szCs w:val="22"/>
        </w:rPr>
      </w:pPr>
      <w:r>
        <w:rPr>
          <w:rFonts w:ascii="Tahoma" w:eastAsia="Tahoma" w:hAnsi="Tahoma" w:cs="Tahoma"/>
          <w:color w:val="000000"/>
          <w:sz w:val="22"/>
          <w:szCs w:val="22"/>
        </w:rPr>
        <w:t xml:space="preserve">harassment, </w:t>
      </w:r>
    </w:p>
    <w:p w14:paraId="60E4B695" w14:textId="77777777" w:rsidR="00DC6674" w:rsidRDefault="00BF4DD1">
      <w:pPr>
        <w:numPr>
          <w:ilvl w:val="0"/>
          <w:numId w:val="7"/>
        </w:numPr>
        <w:pBdr>
          <w:top w:val="nil"/>
          <w:left w:val="nil"/>
          <w:bottom w:val="nil"/>
          <w:right w:val="nil"/>
          <w:between w:val="nil"/>
        </w:pBdr>
        <w:spacing w:after="0" w:line="240" w:lineRule="auto"/>
        <w:ind w:left="1276" w:hanging="425"/>
        <w:rPr>
          <w:rFonts w:ascii="Tahoma" w:eastAsia="Tahoma" w:hAnsi="Tahoma" w:cs="Tahoma"/>
          <w:color w:val="000000"/>
          <w:sz w:val="22"/>
          <w:szCs w:val="22"/>
        </w:rPr>
      </w:pPr>
      <w:r>
        <w:rPr>
          <w:rFonts w:ascii="Tahoma" w:eastAsia="Tahoma" w:hAnsi="Tahoma" w:cs="Tahoma"/>
          <w:color w:val="000000"/>
          <w:sz w:val="22"/>
          <w:szCs w:val="22"/>
        </w:rPr>
        <w:lastRenderedPageBreak/>
        <w:t>victimisation.</w:t>
      </w:r>
    </w:p>
    <w:p w14:paraId="413D6AC4" w14:textId="77777777" w:rsidR="00DC6674" w:rsidRDefault="00DC6674">
      <w:pPr>
        <w:pBdr>
          <w:top w:val="nil"/>
          <w:left w:val="nil"/>
          <w:bottom w:val="nil"/>
          <w:right w:val="nil"/>
          <w:between w:val="nil"/>
        </w:pBdr>
        <w:tabs>
          <w:tab w:val="left" w:pos="851"/>
        </w:tabs>
        <w:spacing w:after="0" w:line="240" w:lineRule="auto"/>
        <w:ind w:left="851" w:hanging="851"/>
        <w:rPr>
          <w:rFonts w:ascii="Tahoma" w:eastAsia="Tahoma" w:hAnsi="Tahoma" w:cs="Tahoma"/>
          <w:color w:val="000000"/>
          <w:sz w:val="22"/>
          <w:szCs w:val="22"/>
        </w:rPr>
      </w:pPr>
    </w:p>
    <w:p w14:paraId="6C35A59C" w14:textId="77777777" w:rsidR="00DC6674" w:rsidRDefault="00DC6674">
      <w:pPr>
        <w:pBdr>
          <w:top w:val="nil"/>
          <w:left w:val="nil"/>
          <w:bottom w:val="nil"/>
          <w:right w:val="nil"/>
          <w:between w:val="nil"/>
        </w:pBdr>
        <w:tabs>
          <w:tab w:val="left" w:pos="851"/>
        </w:tabs>
        <w:spacing w:after="0" w:line="240" w:lineRule="auto"/>
        <w:ind w:left="851" w:hanging="851"/>
        <w:rPr>
          <w:rFonts w:ascii="Tahoma" w:eastAsia="Tahoma" w:hAnsi="Tahoma" w:cs="Tahoma"/>
          <w:color w:val="000000"/>
          <w:sz w:val="22"/>
          <w:szCs w:val="22"/>
        </w:rPr>
      </w:pPr>
    </w:p>
    <w:p w14:paraId="611F4BA7" w14:textId="77777777" w:rsidR="00DC6674" w:rsidRDefault="00BF4DD1">
      <w:pPr>
        <w:pBdr>
          <w:top w:val="nil"/>
          <w:left w:val="nil"/>
          <w:bottom w:val="nil"/>
          <w:right w:val="nil"/>
          <w:between w:val="nil"/>
        </w:pBdr>
        <w:tabs>
          <w:tab w:val="left" w:pos="851"/>
        </w:tabs>
        <w:spacing w:after="0" w:line="240" w:lineRule="auto"/>
        <w:ind w:left="851" w:hanging="851"/>
        <w:rPr>
          <w:rFonts w:ascii="Tahoma" w:eastAsia="Tahoma" w:hAnsi="Tahoma" w:cs="Tahoma"/>
          <w:color w:val="000000"/>
          <w:sz w:val="22"/>
          <w:szCs w:val="22"/>
        </w:rPr>
      </w:pPr>
      <w:r>
        <w:rPr>
          <w:rFonts w:ascii="Tahoma" w:eastAsia="Tahoma" w:hAnsi="Tahoma" w:cs="Tahoma"/>
          <w:color w:val="000000"/>
          <w:sz w:val="22"/>
          <w:szCs w:val="22"/>
        </w:rPr>
        <w:tab/>
        <w:t xml:space="preserve">The protected characteristics under the Act </w:t>
      </w:r>
      <w:proofErr w:type="gramStart"/>
      <w:r>
        <w:rPr>
          <w:rFonts w:ascii="Tahoma" w:eastAsia="Tahoma" w:hAnsi="Tahoma" w:cs="Tahoma"/>
          <w:color w:val="000000"/>
          <w:sz w:val="22"/>
          <w:szCs w:val="22"/>
        </w:rPr>
        <w:t>are:-</w:t>
      </w:r>
      <w:proofErr w:type="gramEnd"/>
    </w:p>
    <w:p w14:paraId="08A63AC9" w14:textId="77777777" w:rsidR="00DC6674" w:rsidRDefault="00DC6674">
      <w:pPr>
        <w:pBdr>
          <w:top w:val="nil"/>
          <w:left w:val="nil"/>
          <w:bottom w:val="nil"/>
          <w:right w:val="nil"/>
          <w:between w:val="nil"/>
        </w:pBdr>
        <w:tabs>
          <w:tab w:val="left" w:pos="851"/>
        </w:tabs>
        <w:spacing w:after="0" w:line="240" w:lineRule="auto"/>
        <w:ind w:left="851" w:hanging="851"/>
        <w:rPr>
          <w:rFonts w:ascii="Tahoma" w:eastAsia="Tahoma" w:hAnsi="Tahoma" w:cs="Tahoma"/>
          <w:color w:val="000000"/>
          <w:sz w:val="22"/>
          <w:szCs w:val="22"/>
        </w:rPr>
      </w:pPr>
    </w:p>
    <w:p w14:paraId="6C29E0D2" w14:textId="77777777" w:rsidR="00DC6674" w:rsidRDefault="00BF4DD1">
      <w:pPr>
        <w:numPr>
          <w:ilvl w:val="0"/>
          <w:numId w:val="10"/>
        </w:numPr>
        <w:pBdr>
          <w:top w:val="nil"/>
          <w:left w:val="nil"/>
          <w:bottom w:val="nil"/>
          <w:right w:val="nil"/>
          <w:between w:val="nil"/>
        </w:pBdr>
        <w:spacing w:after="120" w:line="240" w:lineRule="auto"/>
        <w:ind w:left="1276" w:hanging="425"/>
        <w:rPr>
          <w:rFonts w:ascii="Tahoma" w:eastAsia="Tahoma" w:hAnsi="Tahoma" w:cs="Tahoma"/>
          <w:color w:val="000000"/>
          <w:sz w:val="22"/>
          <w:szCs w:val="22"/>
        </w:rPr>
      </w:pPr>
      <w:r>
        <w:rPr>
          <w:rFonts w:ascii="Tahoma" w:eastAsia="Tahoma" w:hAnsi="Tahoma" w:cs="Tahoma"/>
          <w:color w:val="000000"/>
          <w:sz w:val="22"/>
          <w:szCs w:val="22"/>
        </w:rPr>
        <w:t>age,</w:t>
      </w:r>
    </w:p>
    <w:p w14:paraId="1DA2D426" w14:textId="77777777" w:rsidR="00DC6674" w:rsidRDefault="00BF4DD1">
      <w:pPr>
        <w:numPr>
          <w:ilvl w:val="0"/>
          <w:numId w:val="10"/>
        </w:numPr>
        <w:pBdr>
          <w:top w:val="nil"/>
          <w:left w:val="nil"/>
          <w:bottom w:val="nil"/>
          <w:right w:val="nil"/>
          <w:between w:val="nil"/>
        </w:pBdr>
        <w:spacing w:after="120" w:line="240" w:lineRule="auto"/>
        <w:ind w:left="1276" w:hanging="425"/>
        <w:rPr>
          <w:rFonts w:ascii="Tahoma" w:eastAsia="Tahoma" w:hAnsi="Tahoma" w:cs="Tahoma"/>
          <w:color w:val="000000"/>
          <w:sz w:val="22"/>
          <w:szCs w:val="22"/>
        </w:rPr>
      </w:pPr>
      <w:r>
        <w:rPr>
          <w:rFonts w:ascii="Tahoma" w:eastAsia="Tahoma" w:hAnsi="Tahoma" w:cs="Tahoma"/>
          <w:color w:val="000000"/>
          <w:sz w:val="22"/>
          <w:szCs w:val="22"/>
        </w:rPr>
        <w:t xml:space="preserve">disability, </w:t>
      </w:r>
    </w:p>
    <w:p w14:paraId="0AB17306" w14:textId="77777777" w:rsidR="00DC6674" w:rsidRDefault="00BF4DD1">
      <w:pPr>
        <w:numPr>
          <w:ilvl w:val="0"/>
          <w:numId w:val="10"/>
        </w:numPr>
        <w:pBdr>
          <w:top w:val="nil"/>
          <w:left w:val="nil"/>
          <w:bottom w:val="nil"/>
          <w:right w:val="nil"/>
          <w:between w:val="nil"/>
        </w:pBdr>
        <w:spacing w:after="120" w:line="240" w:lineRule="auto"/>
        <w:ind w:left="1276" w:hanging="425"/>
        <w:rPr>
          <w:rFonts w:ascii="Tahoma" w:eastAsia="Tahoma" w:hAnsi="Tahoma" w:cs="Tahoma"/>
          <w:color w:val="000000"/>
          <w:sz w:val="22"/>
          <w:szCs w:val="22"/>
        </w:rPr>
      </w:pPr>
      <w:r>
        <w:rPr>
          <w:rFonts w:ascii="Tahoma" w:eastAsia="Tahoma" w:hAnsi="Tahoma" w:cs="Tahoma"/>
          <w:color w:val="000000"/>
          <w:sz w:val="22"/>
          <w:szCs w:val="22"/>
        </w:rPr>
        <w:t>race,</w:t>
      </w:r>
    </w:p>
    <w:p w14:paraId="54967004" w14:textId="77777777" w:rsidR="00DC6674" w:rsidRDefault="00BF4DD1">
      <w:pPr>
        <w:numPr>
          <w:ilvl w:val="0"/>
          <w:numId w:val="10"/>
        </w:numPr>
        <w:pBdr>
          <w:top w:val="nil"/>
          <w:left w:val="nil"/>
          <w:bottom w:val="nil"/>
          <w:right w:val="nil"/>
          <w:between w:val="nil"/>
        </w:pBdr>
        <w:spacing w:after="120" w:line="240" w:lineRule="auto"/>
        <w:ind w:left="1276" w:hanging="425"/>
        <w:rPr>
          <w:rFonts w:ascii="Tahoma" w:eastAsia="Tahoma" w:hAnsi="Tahoma" w:cs="Tahoma"/>
          <w:color w:val="000000"/>
          <w:sz w:val="22"/>
          <w:szCs w:val="22"/>
        </w:rPr>
      </w:pPr>
      <w:r>
        <w:rPr>
          <w:rFonts w:ascii="Tahoma" w:eastAsia="Tahoma" w:hAnsi="Tahoma" w:cs="Tahoma"/>
          <w:color w:val="000000"/>
          <w:sz w:val="22"/>
          <w:szCs w:val="22"/>
        </w:rPr>
        <w:t>religion or belief,</w:t>
      </w:r>
    </w:p>
    <w:p w14:paraId="2A542431" w14:textId="77777777" w:rsidR="00DC6674" w:rsidRDefault="00BF4DD1">
      <w:pPr>
        <w:numPr>
          <w:ilvl w:val="0"/>
          <w:numId w:val="10"/>
        </w:numPr>
        <w:pBdr>
          <w:top w:val="nil"/>
          <w:left w:val="nil"/>
          <w:bottom w:val="nil"/>
          <w:right w:val="nil"/>
          <w:between w:val="nil"/>
        </w:pBdr>
        <w:spacing w:after="120" w:line="240" w:lineRule="auto"/>
        <w:ind w:left="1276" w:hanging="425"/>
        <w:rPr>
          <w:rFonts w:ascii="Tahoma" w:eastAsia="Tahoma" w:hAnsi="Tahoma" w:cs="Tahoma"/>
          <w:color w:val="000000"/>
          <w:sz w:val="22"/>
          <w:szCs w:val="22"/>
        </w:rPr>
      </w:pPr>
      <w:r>
        <w:rPr>
          <w:rFonts w:ascii="Tahoma" w:eastAsia="Tahoma" w:hAnsi="Tahoma" w:cs="Tahoma"/>
          <w:color w:val="000000"/>
          <w:sz w:val="22"/>
          <w:szCs w:val="22"/>
        </w:rPr>
        <w:t>sex,</w:t>
      </w:r>
    </w:p>
    <w:p w14:paraId="78FD445D" w14:textId="77777777" w:rsidR="00DC6674" w:rsidRDefault="00BF4DD1">
      <w:pPr>
        <w:numPr>
          <w:ilvl w:val="0"/>
          <w:numId w:val="10"/>
        </w:numPr>
        <w:pBdr>
          <w:top w:val="nil"/>
          <w:left w:val="nil"/>
          <w:bottom w:val="nil"/>
          <w:right w:val="nil"/>
          <w:between w:val="nil"/>
        </w:pBdr>
        <w:spacing w:after="120" w:line="240" w:lineRule="auto"/>
        <w:ind w:left="1276" w:hanging="425"/>
        <w:rPr>
          <w:rFonts w:ascii="Tahoma" w:eastAsia="Tahoma" w:hAnsi="Tahoma" w:cs="Tahoma"/>
          <w:color w:val="000000"/>
          <w:sz w:val="22"/>
          <w:szCs w:val="22"/>
        </w:rPr>
      </w:pPr>
      <w:r>
        <w:rPr>
          <w:rFonts w:ascii="Tahoma" w:eastAsia="Tahoma" w:hAnsi="Tahoma" w:cs="Tahoma"/>
          <w:color w:val="000000"/>
          <w:sz w:val="22"/>
          <w:szCs w:val="22"/>
        </w:rPr>
        <w:t>sexual orientation,</w:t>
      </w:r>
    </w:p>
    <w:p w14:paraId="27349873" w14:textId="77777777" w:rsidR="00DC6674" w:rsidRDefault="00BF4DD1">
      <w:pPr>
        <w:numPr>
          <w:ilvl w:val="0"/>
          <w:numId w:val="10"/>
        </w:numPr>
        <w:pBdr>
          <w:top w:val="nil"/>
          <w:left w:val="nil"/>
          <w:bottom w:val="nil"/>
          <w:right w:val="nil"/>
          <w:between w:val="nil"/>
        </w:pBdr>
        <w:spacing w:after="120" w:line="240" w:lineRule="auto"/>
        <w:ind w:left="1276" w:hanging="425"/>
        <w:rPr>
          <w:rFonts w:ascii="Tahoma" w:eastAsia="Tahoma" w:hAnsi="Tahoma" w:cs="Tahoma"/>
          <w:color w:val="000000"/>
          <w:sz w:val="22"/>
          <w:szCs w:val="22"/>
        </w:rPr>
      </w:pPr>
      <w:r>
        <w:rPr>
          <w:rFonts w:ascii="Tahoma" w:eastAsia="Tahoma" w:hAnsi="Tahoma" w:cs="Tahoma"/>
          <w:color w:val="000000"/>
          <w:sz w:val="22"/>
          <w:szCs w:val="22"/>
        </w:rPr>
        <w:t>gender reassignment,</w:t>
      </w:r>
    </w:p>
    <w:p w14:paraId="27C94693" w14:textId="77777777" w:rsidR="00DC6674" w:rsidRDefault="00BF4DD1">
      <w:pPr>
        <w:numPr>
          <w:ilvl w:val="0"/>
          <w:numId w:val="10"/>
        </w:numPr>
        <w:pBdr>
          <w:top w:val="nil"/>
          <w:left w:val="nil"/>
          <w:bottom w:val="nil"/>
          <w:right w:val="nil"/>
          <w:between w:val="nil"/>
        </w:pBdr>
        <w:spacing w:after="120" w:line="240" w:lineRule="auto"/>
        <w:ind w:left="1276" w:hanging="425"/>
        <w:rPr>
          <w:rFonts w:ascii="Tahoma" w:eastAsia="Tahoma" w:hAnsi="Tahoma" w:cs="Tahoma"/>
          <w:color w:val="000000"/>
          <w:sz w:val="22"/>
          <w:szCs w:val="22"/>
        </w:rPr>
      </w:pPr>
      <w:r>
        <w:rPr>
          <w:rFonts w:ascii="Tahoma" w:eastAsia="Tahoma" w:hAnsi="Tahoma" w:cs="Tahoma"/>
          <w:color w:val="000000"/>
          <w:sz w:val="22"/>
          <w:szCs w:val="22"/>
        </w:rPr>
        <w:t>marriage and civil partnership,</w:t>
      </w:r>
    </w:p>
    <w:p w14:paraId="6FA54439" w14:textId="77777777" w:rsidR="00DC6674" w:rsidRDefault="00BF4DD1">
      <w:pPr>
        <w:numPr>
          <w:ilvl w:val="0"/>
          <w:numId w:val="10"/>
        </w:numPr>
        <w:pBdr>
          <w:top w:val="nil"/>
          <w:left w:val="nil"/>
          <w:bottom w:val="nil"/>
          <w:right w:val="nil"/>
          <w:between w:val="nil"/>
        </w:pBdr>
        <w:spacing w:after="0" w:line="240" w:lineRule="auto"/>
        <w:ind w:left="1276" w:hanging="425"/>
        <w:rPr>
          <w:rFonts w:ascii="Tahoma" w:eastAsia="Tahoma" w:hAnsi="Tahoma" w:cs="Tahoma"/>
          <w:color w:val="000000"/>
          <w:sz w:val="22"/>
          <w:szCs w:val="22"/>
        </w:rPr>
      </w:pPr>
      <w:r>
        <w:rPr>
          <w:rFonts w:ascii="Tahoma" w:eastAsia="Tahoma" w:hAnsi="Tahoma" w:cs="Tahoma"/>
          <w:color w:val="000000"/>
          <w:sz w:val="22"/>
          <w:szCs w:val="22"/>
        </w:rPr>
        <w:t>pregnancy and maternity</w:t>
      </w:r>
      <w:r>
        <w:rPr>
          <w:rFonts w:ascii="Tahoma" w:eastAsia="Tahoma" w:hAnsi="Tahoma" w:cs="Tahoma"/>
          <w:b/>
          <w:color w:val="000000"/>
          <w:sz w:val="22"/>
          <w:szCs w:val="22"/>
        </w:rPr>
        <w:t>.</w:t>
      </w:r>
    </w:p>
    <w:p w14:paraId="32374235" w14:textId="77777777" w:rsidR="00DC6674" w:rsidRDefault="00DC6674">
      <w:pPr>
        <w:pBdr>
          <w:top w:val="nil"/>
          <w:left w:val="nil"/>
          <w:bottom w:val="nil"/>
          <w:right w:val="nil"/>
          <w:between w:val="nil"/>
        </w:pBdr>
        <w:spacing w:after="0" w:line="240" w:lineRule="auto"/>
        <w:rPr>
          <w:rFonts w:ascii="Tahoma" w:eastAsia="Tahoma" w:hAnsi="Tahoma" w:cs="Tahoma"/>
          <w:color w:val="000000"/>
          <w:sz w:val="22"/>
          <w:szCs w:val="22"/>
        </w:rPr>
      </w:pPr>
    </w:p>
    <w:p w14:paraId="0CF3BCB4" w14:textId="77777777" w:rsidR="00DC6674" w:rsidRDefault="00BF4DD1">
      <w:pPr>
        <w:pBdr>
          <w:top w:val="nil"/>
          <w:left w:val="nil"/>
          <w:bottom w:val="nil"/>
          <w:right w:val="nil"/>
          <w:between w:val="nil"/>
        </w:pBdr>
        <w:tabs>
          <w:tab w:val="left" w:pos="851"/>
        </w:tabs>
        <w:spacing w:after="0" w:line="240" w:lineRule="auto"/>
        <w:ind w:left="851" w:hanging="851"/>
        <w:rPr>
          <w:rFonts w:ascii="Tahoma" w:eastAsia="Tahoma" w:hAnsi="Tahoma" w:cs="Tahoma"/>
          <w:color w:val="000000"/>
          <w:sz w:val="22"/>
          <w:szCs w:val="22"/>
        </w:rPr>
      </w:pPr>
      <w:r>
        <w:rPr>
          <w:rFonts w:ascii="Tahoma" w:eastAsia="Tahoma" w:hAnsi="Tahoma" w:cs="Tahoma"/>
          <w:color w:val="000000"/>
          <w:sz w:val="22"/>
          <w:szCs w:val="22"/>
        </w:rPr>
        <w:tab/>
        <w:t xml:space="preserve">All the protected characteristics are covered by the employment provisions of the Act but the protected characteristics of </w:t>
      </w:r>
      <w:r>
        <w:rPr>
          <w:rFonts w:ascii="Tahoma" w:eastAsia="Tahoma" w:hAnsi="Tahoma" w:cs="Tahoma"/>
          <w:b/>
          <w:color w:val="000000"/>
          <w:sz w:val="22"/>
          <w:szCs w:val="22"/>
        </w:rPr>
        <w:t>age, marriage and civil partnership</w:t>
      </w:r>
      <w:r>
        <w:rPr>
          <w:rFonts w:ascii="Tahoma" w:eastAsia="Tahoma" w:hAnsi="Tahoma" w:cs="Tahoma"/>
          <w:color w:val="000000"/>
          <w:sz w:val="22"/>
          <w:szCs w:val="22"/>
        </w:rPr>
        <w:t xml:space="preserve"> </w:t>
      </w:r>
      <w:r>
        <w:rPr>
          <w:rFonts w:ascii="Tahoma" w:eastAsia="Tahoma" w:hAnsi="Tahoma" w:cs="Tahoma"/>
          <w:b/>
          <w:color w:val="000000"/>
          <w:sz w:val="22"/>
          <w:szCs w:val="22"/>
        </w:rPr>
        <w:t>do not apply to pupils.</w:t>
      </w:r>
      <w:r>
        <w:rPr>
          <w:rFonts w:ascii="Tahoma" w:eastAsia="Tahoma" w:hAnsi="Tahoma" w:cs="Tahoma"/>
          <w:color w:val="000000"/>
          <w:sz w:val="22"/>
          <w:szCs w:val="22"/>
        </w:rPr>
        <w:t xml:space="preserve"> It is not a breach of equality law therefore for schools to admit and organise pupils in age groups and to treat pupils in a way that is appropriate to their age.</w:t>
      </w:r>
    </w:p>
    <w:p w14:paraId="7D9B09DF" w14:textId="77777777" w:rsidR="00DC6674" w:rsidRDefault="00DC6674">
      <w:pPr>
        <w:pBdr>
          <w:top w:val="nil"/>
          <w:left w:val="nil"/>
          <w:bottom w:val="nil"/>
          <w:right w:val="nil"/>
          <w:between w:val="nil"/>
        </w:pBdr>
        <w:tabs>
          <w:tab w:val="left" w:pos="851"/>
        </w:tabs>
        <w:spacing w:after="0" w:line="240" w:lineRule="auto"/>
        <w:ind w:left="851" w:hanging="851"/>
        <w:rPr>
          <w:rFonts w:ascii="Tahoma" w:eastAsia="Tahoma" w:hAnsi="Tahoma" w:cs="Tahoma"/>
          <w:color w:val="000000"/>
          <w:sz w:val="22"/>
          <w:szCs w:val="22"/>
        </w:rPr>
      </w:pPr>
    </w:p>
    <w:p w14:paraId="3FD6B0F7" w14:textId="77777777" w:rsidR="00DC6674" w:rsidRDefault="00BF4DD1">
      <w:pPr>
        <w:pBdr>
          <w:top w:val="nil"/>
          <w:left w:val="nil"/>
          <w:bottom w:val="nil"/>
          <w:right w:val="nil"/>
          <w:between w:val="nil"/>
        </w:pBdr>
        <w:tabs>
          <w:tab w:val="left" w:pos="851"/>
        </w:tabs>
        <w:spacing w:after="0" w:line="240" w:lineRule="auto"/>
        <w:ind w:left="851" w:hanging="851"/>
        <w:rPr>
          <w:rFonts w:ascii="Tahoma" w:eastAsia="Tahoma" w:hAnsi="Tahoma" w:cs="Tahoma"/>
          <w:color w:val="000000"/>
          <w:sz w:val="22"/>
          <w:szCs w:val="22"/>
        </w:rPr>
      </w:pPr>
      <w:r>
        <w:rPr>
          <w:rFonts w:ascii="Tahoma" w:eastAsia="Tahoma" w:hAnsi="Tahoma" w:cs="Tahoma"/>
          <w:b/>
          <w:color w:val="000000"/>
          <w:sz w:val="22"/>
          <w:szCs w:val="22"/>
        </w:rPr>
        <w:tab/>
        <w:t>Direct discrimination</w:t>
      </w:r>
      <w:r>
        <w:rPr>
          <w:rFonts w:ascii="Tahoma" w:eastAsia="Tahoma" w:hAnsi="Tahoma" w:cs="Tahoma"/>
          <w:color w:val="000000"/>
          <w:sz w:val="22"/>
          <w:szCs w:val="22"/>
        </w:rPr>
        <w:t xml:space="preserve"> occurs when one person treats another less favourably, because of a protected characteristic, than they treat, or would treat other people. </w:t>
      </w:r>
    </w:p>
    <w:p w14:paraId="2A4FBE70" w14:textId="77777777" w:rsidR="00DC6674" w:rsidRDefault="00DC6674">
      <w:pPr>
        <w:pBdr>
          <w:top w:val="nil"/>
          <w:left w:val="nil"/>
          <w:bottom w:val="nil"/>
          <w:right w:val="nil"/>
          <w:between w:val="nil"/>
        </w:pBdr>
        <w:tabs>
          <w:tab w:val="left" w:pos="851"/>
        </w:tabs>
        <w:spacing w:after="0" w:line="240" w:lineRule="auto"/>
        <w:ind w:left="851" w:hanging="851"/>
        <w:rPr>
          <w:rFonts w:ascii="Tahoma" w:eastAsia="Tahoma" w:hAnsi="Tahoma" w:cs="Tahoma"/>
          <w:color w:val="000000"/>
          <w:sz w:val="22"/>
          <w:szCs w:val="22"/>
        </w:rPr>
      </w:pPr>
    </w:p>
    <w:p w14:paraId="504985D6" w14:textId="77777777" w:rsidR="00DC6674" w:rsidRDefault="00BF4DD1">
      <w:pPr>
        <w:pBdr>
          <w:top w:val="nil"/>
          <w:left w:val="nil"/>
          <w:bottom w:val="nil"/>
          <w:right w:val="nil"/>
          <w:between w:val="nil"/>
        </w:pBdr>
        <w:tabs>
          <w:tab w:val="left" w:pos="851"/>
        </w:tabs>
        <w:spacing w:after="0" w:line="240" w:lineRule="auto"/>
        <w:ind w:left="851" w:hanging="851"/>
        <w:rPr>
          <w:rFonts w:ascii="Tahoma" w:eastAsia="Tahoma" w:hAnsi="Tahoma" w:cs="Tahoma"/>
          <w:color w:val="000000"/>
          <w:sz w:val="22"/>
          <w:szCs w:val="22"/>
        </w:rPr>
      </w:pPr>
      <w:r>
        <w:rPr>
          <w:rFonts w:ascii="Tahoma" w:eastAsia="Tahoma" w:hAnsi="Tahoma" w:cs="Tahoma"/>
          <w:b/>
          <w:color w:val="000000"/>
          <w:sz w:val="22"/>
          <w:szCs w:val="22"/>
        </w:rPr>
        <w:tab/>
        <w:t>Indirect discrimination</w:t>
      </w:r>
      <w:r>
        <w:rPr>
          <w:rFonts w:ascii="Tahoma" w:eastAsia="Tahoma" w:hAnsi="Tahoma" w:cs="Tahoma"/>
          <w:color w:val="000000"/>
          <w:sz w:val="22"/>
          <w:szCs w:val="22"/>
        </w:rPr>
        <w:t xml:space="preserve"> occurs when a “provision criterion or practice” (PCP) is applied generally but has the effect of putting people with a protected characteristic at a disadvantage when compared to people without that characteristic. It is a defence to a claim of indirect discrimination if it can be shown that the PCP is a “proportionate means of achieving a legitimate aim and that it could not reasonably be achieved in a different way which did not discriminate. In the context of schools, examples of legitimate aims might be: - maintaining academic or other standards or ensuring the health, welfare and safety of pupils.</w:t>
      </w:r>
    </w:p>
    <w:p w14:paraId="2FA03098" w14:textId="77777777" w:rsidR="00DC6674" w:rsidRDefault="00DC6674">
      <w:pPr>
        <w:pBdr>
          <w:top w:val="nil"/>
          <w:left w:val="nil"/>
          <w:bottom w:val="nil"/>
          <w:right w:val="nil"/>
          <w:between w:val="nil"/>
        </w:pBdr>
        <w:tabs>
          <w:tab w:val="left" w:pos="851"/>
        </w:tabs>
        <w:spacing w:after="0" w:line="240" w:lineRule="auto"/>
        <w:ind w:left="851" w:hanging="851"/>
        <w:rPr>
          <w:rFonts w:ascii="Tahoma" w:eastAsia="Tahoma" w:hAnsi="Tahoma" w:cs="Tahoma"/>
          <w:color w:val="000000"/>
          <w:sz w:val="22"/>
          <w:szCs w:val="22"/>
        </w:rPr>
      </w:pPr>
    </w:p>
    <w:p w14:paraId="2F75067F" w14:textId="77777777" w:rsidR="00DC6674" w:rsidRDefault="00BF4DD1">
      <w:pPr>
        <w:pBdr>
          <w:top w:val="nil"/>
          <w:left w:val="nil"/>
          <w:bottom w:val="nil"/>
          <w:right w:val="nil"/>
          <w:between w:val="nil"/>
        </w:pBdr>
        <w:tabs>
          <w:tab w:val="left" w:pos="851"/>
        </w:tabs>
        <w:spacing w:after="0" w:line="240" w:lineRule="auto"/>
        <w:ind w:left="851" w:hanging="851"/>
        <w:rPr>
          <w:rFonts w:ascii="Tahoma" w:eastAsia="Tahoma" w:hAnsi="Tahoma" w:cs="Tahoma"/>
          <w:color w:val="000000"/>
          <w:sz w:val="22"/>
          <w:szCs w:val="22"/>
        </w:rPr>
      </w:pPr>
      <w:r>
        <w:rPr>
          <w:rFonts w:ascii="Tahoma" w:eastAsia="Tahoma" w:hAnsi="Tahoma" w:cs="Tahoma"/>
          <w:color w:val="000000"/>
          <w:sz w:val="22"/>
          <w:szCs w:val="22"/>
        </w:rPr>
        <w:t xml:space="preserve">              Discrimination can include </w:t>
      </w:r>
      <w:r>
        <w:rPr>
          <w:rFonts w:ascii="Tahoma" w:eastAsia="Tahoma" w:hAnsi="Tahoma" w:cs="Tahoma"/>
          <w:b/>
          <w:color w:val="000000"/>
          <w:sz w:val="22"/>
          <w:szCs w:val="22"/>
        </w:rPr>
        <w:t>associative discrimination</w:t>
      </w:r>
      <w:r>
        <w:rPr>
          <w:rFonts w:ascii="Tahoma" w:eastAsia="Tahoma" w:hAnsi="Tahoma" w:cs="Tahoma"/>
          <w:color w:val="000000"/>
          <w:sz w:val="22"/>
          <w:szCs w:val="22"/>
        </w:rPr>
        <w:t xml:space="preserve"> (when a person is treated less favourably because of their association with someone who has a protected characteristic) and </w:t>
      </w:r>
      <w:r>
        <w:rPr>
          <w:rFonts w:ascii="Tahoma" w:eastAsia="Tahoma" w:hAnsi="Tahoma" w:cs="Tahoma"/>
          <w:b/>
          <w:color w:val="000000"/>
          <w:sz w:val="22"/>
          <w:szCs w:val="22"/>
        </w:rPr>
        <w:t>perception discrimination</w:t>
      </w:r>
      <w:r>
        <w:rPr>
          <w:rFonts w:ascii="Tahoma" w:eastAsia="Tahoma" w:hAnsi="Tahoma" w:cs="Tahoma"/>
          <w:color w:val="000000"/>
          <w:sz w:val="22"/>
          <w:szCs w:val="22"/>
        </w:rPr>
        <w:t xml:space="preserve"> (when a person is treated less favourably because it is believed they have a protected characteristic even if that is a mistaken belief). </w:t>
      </w:r>
    </w:p>
    <w:p w14:paraId="3786F05B" w14:textId="77777777" w:rsidR="00DC6674" w:rsidRDefault="00DC6674">
      <w:pPr>
        <w:pBdr>
          <w:top w:val="nil"/>
          <w:left w:val="nil"/>
          <w:bottom w:val="nil"/>
          <w:right w:val="nil"/>
          <w:between w:val="nil"/>
        </w:pBdr>
        <w:tabs>
          <w:tab w:val="left" w:pos="851"/>
        </w:tabs>
        <w:spacing w:after="0" w:line="240" w:lineRule="auto"/>
        <w:ind w:left="851" w:hanging="851"/>
        <w:rPr>
          <w:rFonts w:ascii="Tahoma" w:eastAsia="Tahoma" w:hAnsi="Tahoma" w:cs="Tahoma"/>
          <w:color w:val="000000"/>
          <w:sz w:val="22"/>
          <w:szCs w:val="22"/>
        </w:rPr>
      </w:pPr>
    </w:p>
    <w:p w14:paraId="4EBFB211" w14:textId="77777777" w:rsidR="00DC6674" w:rsidRDefault="00BF4DD1">
      <w:pPr>
        <w:tabs>
          <w:tab w:val="left" w:pos="851"/>
        </w:tabs>
        <w:spacing w:after="0" w:line="240" w:lineRule="auto"/>
        <w:ind w:left="851" w:right="-873" w:hanging="851"/>
        <w:rPr>
          <w:rFonts w:ascii="Tahoma" w:eastAsia="Tahoma" w:hAnsi="Tahoma" w:cs="Tahoma"/>
          <w:sz w:val="22"/>
          <w:szCs w:val="22"/>
        </w:rPr>
      </w:pPr>
      <w:r>
        <w:rPr>
          <w:rFonts w:ascii="Tahoma" w:eastAsia="Tahoma" w:hAnsi="Tahoma" w:cs="Tahoma"/>
          <w:b/>
          <w:sz w:val="22"/>
          <w:szCs w:val="22"/>
        </w:rPr>
        <w:tab/>
        <w:t>Harassment</w:t>
      </w:r>
      <w:r>
        <w:rPr>
          <w:rFonts w:ascii="Tahoma" w:eastAsia="Tahoma" w:hAnsi="Tahoma" w:cs="Tahoma"/>
          <w:sz w:val="22"/>
          <w:szCs w:val="22"/>
        </w:rPr>
        <w:t xml:space="preserve"> has a specific legal definition in the Act based on the definition from the European Convention on Human Rights. It is “unwanted conduct, related to a relevant protected characteristic, which has the purpose or effect of violating a person’s dignity or creating an intimidating, hostile, degrading, humiliating or offensive environment for that person”. This covers unpleasant and bullying behaviour, and potentially extends also to actions which, whether intentionally or unintentionally, cause offence to a person because of a protected characteristic.</w:t>
      </w:r>
    </w:p>
    <w:p w14:paraId="2B1F1C4E" w14:textId="77777777" w:rsidR="00DC6674" w:rsidRDefault="00DC6674">
      <w:pPr>
        <w:tabs>
          <w:tab w:val="left" w:pos="851"/>
        </w:tabs>
        <w:spacing w:after="0" w:line="240" w:lineRule="auto"/>
        <w:ind w:left="851" w:right="-873" w:hanging="851"/>
        <w:rPr>
          <w:rFonts w:ascii="Tahoma" w:eastAsia="Tahoma" w:hAnsi="Tahoma" w:cs="Tahoma"/>
          <w:sz w:val="22"/>
          <w:szCs w:val="22"/>
        </w:rPr>
      </w:pPr>
    </w:p>
    <w:p w14:paraId="638DA5EA" w14:textId="77777777" w:rsidR="00DC6674" w:rsidRDefault="00BF4DD1">
      <w:pPr>
        <w:tabs>
          <w:tab w:val="left" w:pos="851"/>
        </w:tabs>
        <w:spacing w:after="0" w:line="240" w:lineRule="auto"/>
        <w:ind w:left="851" w:right="-873" w:hanging="851"/>
        <w:rPr>
          <w:rFonts w:ascii="Tahoma" w:eastAsia="Tahoma" w:hAnsi="Tahoma" w:cs="Tahoma"/>
          <w:sz w:val="22"/>
          <w:szCs w:val="22"/>
        </w:rPr>
      </w:pPr>
      <w:r>
        <w:rPr>
          <w:rFonts w:ascii="Tahoma" w:eastAsia="Tahoma" w:hAnsi="Tahoma" w:cs="Tahoma"/>
          <w:b/>
          <w:sz w:val="22"/>
          <w:szCs w:val="22"/>
        </w:rPr>
        <w:tab/>
        <w:t xml:space="preserve">Victimisation </w:t>
      </w:r>
      <w:r>
        <w:rPr>
          <w:rFonts w:ascii="Tahoma" w:eastAsia="Tahoma" w:hAnsi="Tahoma" w:cs="Tahoma"/>
          <w:sz w:val="22"/>
          <w:szCs w:val="22"/>
        </w:rPr>
        <w:t>occurs when a person is treated badly or treated less favourably than they otherwise would have been because they have done “a protected act”</w:t>
      </w:r>
      <w:r>
        <w:rPr>
          <w:rFonts w:ascii="Tahoma" w:eastAsia="Tahoma" w:hAnsi="Tahoma" w:cs="Tahoma"/>
          <w:b/>
          <w:sz w:val="22"/>
          <w:szCs w:val="22"/>
        </w:rPr>
        <w:t xml:space="preserve"> </w:t>
      </w:r>
      <w:r>
        <w:rPr>
          <w:rFonts w:ascii="Tahoma" w:eastAsia="Tahoma" w:hAnsi="Tahoma" w:cs="Tahoma"/>
          <w:sz w:val="22"/>
          <w:szCs w:val="22"/>
        </w:rPr>
        <w:t>or because the school believes that a person has done or is going to do a protected act. A protected act</w:t>
      </w:r>
      <w:r>
        <w:rPr>
          <w:rFonts w:ascii="Tahoma" w:eastAsia="Tahoma" w:hAnsi="Tahoma" w:cs="Tahoma"/>
          <w:b/>
          <w:sz w:val="22"/>
          <w:szCs w:val="22"/>
        </w:rPr>
        <w:t xml:space="preserve"> </w:t>
      </w:r>
      <w:r>
        <w:rPr>
          <w:rFonts w:ascii="Tahoma" w:eastAsia="Tahoma" w:hAnsi="Tahoma" w:cs="Tahoma"/>
          <w:sz w:val="22"/>
          <w:szCs w:val="22"/>
        </w:rPr>
        <w:t xml:space="preserve">might </w:t>
      </w:r>
      <w:r>
        <w:rPr>
          <w:rFonts w:ascii="Tahoma" w:eastAsia="Tahoma" w:hAnsi="Tahoma" w:cs="Tahoma"/>
          <w:sz w:val="22"/>
          <w:szCs w:val="22"/>
        </w:rPr>
        <w:lastRenderedPageBreak/>
        <w:t>involve, for example; making an allegation of discrimination or bringing a case under the Act, or supporting another person’s complaint by giving evidence or information or doing anything else under or in connection with the Act.</w:t>
      </w:r>
    </w:p>
    <w:p w14:paraId="4C22EA15" w14:textId="77777777" w:rsidR="00DC6674" w:rsidRDefault="00DC6674">
      <w:pPr>
        <w:tabs>
          <w:tab w:val="left" w:pos="851"/>
        </w:tabs>
        <w:spacing w:after="0" w:line="240" w:lineRule="auto"/>
        <w:ind w:left="851" w:right="-873" w:hanging="851"/>
        <w:rPr>
          <w:rFonts w:ascii="Tahoma" w:eastAsia="Tahoma" w:hAnsi="Tahoma" w:cs="Tahoma"/>
          <w:sz w:val="22"/>
          <w:szCs w:val="22"/>
        </w:rPr>
      </w:pPr>
    </w:p>
    <w:p w14:paraId="727B0CEE" w14:textId="77777777" w:rsidR="00DC6674" w:rsidRDefault="00DC6674">
      <w:pPr>
        <w:tabs>
          <w:tab w:val="left" w:pos="1418"/>
        </w:tabs>
        <w:ind w:right="-874"/>
        <w:rPr>
          <w:rFonts w:ascii="Tahoma" w:eastAsia="Tahoma" w:hAnsi="Tahoma" w:cs="Tahoma"/>
          <w:b/>
          <w:color w:val="7030A0"/>
          <w:sz w:val="28"/>
          <w:szCs w:val="28"/>
        </w:rPr>
      </w:pPr>
    </w:p>
    <w:p w14:paraId="75ABF67A" w14:textId="77777777" w:rsidR="00DC6674" w:rsidRDefault="00BF4DD1">
      <w:pPr>
        <w:tabs>
          <w:tab w:val="left" w:pos="1418"/>
        </w:tabs>
        <w:ind w:right="-874"/>
        <w:rPr>
          <w:rFonts w:ascii="Tahoma" w:eastAsia="Tahoma" w:hAnsi="Tahoma" w:cs="Tahoma"/>
          <w:b/>
          <w:sz w:val="28"/>
          <w:szCs w:val="28"/>
        </w:rPr>
      </w:pPr>
      <w:r>
        <w:rPr>
          <w:rFonts w:ascii="Tahoma" w:eastAsia="Tahoma" w:hAnsi="Tahoma" w:cs="Tahoma"/>
          <w:b/>
          <w:sz w:val="28"/>
          <w:szCs w:val="28"/>
        </w:rPr>
        <w:t xml:space="preserve">(c) Additional provisions relating to disability </w:t>
      </w:r>
    </w:p>
    <w:p w14:paraId="611B9570" w14:textId="77777777" w:rsidR="00DC6674" w:rsidRDefault="00BF4DD1">
      <w:pPr>
        <w:pBdr>
          <w:top w:val="nil"/>
          <w:left w:val="nil"/>
          <w:bottom w:val="nil"/>
          <w:right w:val="nil"/>
          <w:between w:val="nil"/>
        </w:pBdr>
        <w:tabs>
          <w:tab w:val="left" w:pos="851"/>
        </w:tabs>
        <w:spacing w:after="0" w:line="240" w:lineRule="auto"/>
        <w:ind w:left="851" w:hanging="851"/>
        <w:rPr>
          <w:rFonts w:ascii="Tahoma" w:eastAsia="Tahoma" w:hAnsi="Tahoma" w:cs="Tahoma"/>
          <w:color w:val="000000"/>
          <w:sz w:val="22"/>
          <w:szCs w:val="22"/>
        </w:rPr>
      </w:pPr>
      <w:r>
        <w:rPr>
          <w:rFonts w:ascii="Tahoma" w:eastAsia="Tahoma" w:hAnsi="Tahoma" w:cs="Tahoma"/>
          <w:color w:val="000000"/>
          <w:sz w:val="22"/>
          <w:szCs w:val="22"/>
        </w:rPr>
        <w:tab/>
        <w:t xml:space="preserve">With regard to disability, there are two further types of unlawful behaviour, these </w:t>
      </w:r>
      <w:proofErr w:type="gramStart"/>
      <w:r>
        <w:rPr>
          <w:rFonts w:ascii="Tahoma" w:eastAsia="Tahoma" w:hAnsi="Tahoma" w:cs="Tahoma"/>
          <w:color w:val="000000"/>
          <w:sz w:val="22"/>
          <w:szCs w:val="22"/>
        </w:rPr>
        <w:t>are:-</w:t>
      </w:r>
      <w:proofErr w:type="gramEnd"/>
    </w:p>
    <w:p w14:paraId="7A40D1E9" w14:textId="77777777" w:rsidR="00DC6674" w:rsidRDefault="00DC6674">
      <w:pPr>
        <w:pBdr>
          <w:top w:val="nil"/>
          <w:left w:val="nil"/>
          <w:bottom w:val="nil"/>
          <w:right w:val="nil"/>
          <w:between w:val="nil"/>
        </w:pBdr>
        <w:tabs>
          <w:tab w:val="left" w:pos="851"/>
        </w:tabs>
        <w:spacing w:after="0" w:line="240" w:lineRule="auto"/>
        <w:ind w:left="851" w:hanging="851"/>
        <w:rPr>
          <w:rFonts w:ascii="Tahoma" w:eastAsia="Tahoma" w:hAnsi="Tahoma" w:cs="Tahoma"/>
          <w:color w:val="000000"/>
          <w:sz w:val="22"/>
          <w:szCs w:val="22"/>
        </w:rPr>
      </w:pPr>
    </w:p>
    <w:p w14:paraId="23C1CAE3" w14:textId="77777777" w:rsidR="00DC6674" w:rsidRDefault="00BF4DD1">
      <w:pPr>
        <w:numPr>
          <w:ilvl w:val="0"/>
          <w:numId w:val="21"/>
        </w:numPr>
        <w:pBdr>
          <w:top w:val="nil"/>
          <w:left w:val="nil"/>
          <w:bottom w:val="nil"/>
          <w:right w:val="nil"/>
          <w:between w:val="nil"/>
        </w:pBdr>
        <w:tabs>
          <w:tab w:val="left" w:pos="851"/>
        </w:tabs>
        <w:spacing w:after="0" w:line="240" w:lineRule="auto"/>
        <w:rPr>
          <w:rFonts w:ascii="Tahoma" w:eastAsia="Tahoma" w:hAnsi="Tahoma" w:cs="Tahoma"/>
          <w:color w:val="000000"/>
          <w:sz w:val="22"/>
          <w:szCs w:val="22"/>
        </w:rPr>
      </w:pPr>
      <w:r>
        <w:rPr>
          <w:rFonts w:ascii="Tahoma" w:eastAsia="Tahoma" w:hAnsi="Tahoma" w:cs="Tahoma"/>
          <w:color w:val="000000"/>
          <w:sz w:val="22"/>
          <w:szCs w:val="22"/>
        </w:rPr>
        <w:t>Discrimination arising from a disability,</w:t>
      </w:r>
    </w:p>
    <w:p w14:paraId="5C912807" w14:textId="77777777" w:rsidR="00DC6674" w:rsidRDefault="00DC6674">
      <w:pPr>
        <w:pBdr>
          <w:top w:val="nil"/>
          <w:left w:val="nil"/>
          <w:bottom w:val="nil"/>
          <w:right w:val="nil"/>
          <w:between w:val="nil"/>
        </w:pBdr>
        <w:tabs>
          <w:tab w:val="left" w:pos="851"/>
        </w:tabs>
        <w:spacing w:after="0" w:line="240" w:lineRule="auto"/>
        <w:rPr>
          <w:rFonts w:ascii="Tahoma" w:eastAsia="Tahoma" w:hAnsi="Tahoma" w:cs="Tahoma"/>
          <w:color w:val="000000"/>
          <w:sz w:val="22"/>
          <w:szCs w:val="22"/>
        </w:rPr>
      </w:pPr>
    </w:p>
    <w:p w14:paraId="47B96BE9" w14:textId="77777777" w:rsidR="00DC6674" w:rsidRDefault="00BF4DD1">
      <w:pPr>
        <w:numPr>
          <w:ilvl w:val="0"/>
          <w:numId w:val="21"/>
        </w:numPr>
        <w:pBdr>
          <w:top w:val="nil"/>
          <w:left w:val="nil"/>
          <w:bottom w:val="nil"/>
          <w:right w:val="nil"/>
          <w:between w:val="nil"/>
        </w:pBdr>
        <w:tabs>
          <w:tab w:val="left" w:pos="851"/>
        </w:tabs>
        <w:spacing w:after="0" w:line="240" w:lineRule="auto"/>
        <w:rPr>
          <w:rFonts w:ascii="Tahoma" w:eastAsia="Tahoma" w:hAnsi="Tahoma" w:cs="Tahoma"/>
          <w:color w:val="000000"/>
          <w:sz w:val="22"/>
          <w:szCs w:val="22"/>
        </w:rPr>
      </w:pPr>
      <w:r>
        <w:rPr>
          <w:rFonts w:ascii="Tahoma" w:eastAsia="Tahoma" w:hAnsi="Tahoma" w:cs="Tahoma"/>
          <w:color w:val="000000"/>
          <w:sz w:val="22"/>
          <w:szCs w:val="22"/>
        </w:rPr>
        <w:t xml:space="preserve">A failure to comply with the duty to make reasonable adjustments. </w:t>
      </w:r>
    </w:p>
    <w:p w14:paraId="2F6D9B8B" w14:textId="77777777" w:rsidR="00DC6674" w:rsidRDefault="00DC6674">
      <w:pPr>
        <w:pBdr>
          <w:top w:val="nil"/>
          <w:left w:val="nil"/>
          <w:bottom w:val="nil"/>
          <w:right w:val="nil"/>
          <w:between w:val="nil"/>
        </w:pBdr>
        <w:tabs>
          <w:tab w:val="left" w:pos="851"/>
        </w:tabs>
        <w:spacing w:after="0" w:line="240" w:lineRule="auto"/>
        <w:ind w:left="851" w:hanging="851"/>
        <w:rPr>
          <w:rFonts w:ascii="Tahoma" w:eastAsia="Tahoma" w:hAnsi="Tahoma" w:cs="Tahoma"/>
          <w:color w:val="000000"/>
          <w:sz w:val="22"/>
          <w:szCs w:val="22"/>
        </w:rPr>
      </w:pPr>
    </w:p>
    <w:p w14:paraId="1AF4EB6E" w14:textId="77777777" w:rsidR="00DC6674" w:rsidRDefault="00BF4DD1">
      <w:pPr>
        <w:pBdr>
          <w:top w:val="nil"/>
          <w:left w:val="nil"/>
          <w:bottom w:val="nil"/>
          <w:right w:val="nil"/>
          <w:between w:val="nil"/>
        </w:pBdr>
        <w:tabs>
          <w:tab w:val="left" w:pos="851"/>
        </w:tabs>
        <w:spacing w:after="0" w:line="240" w:lineRule="auto"/>
        <w:ind w:left="851" w:hanging="851"/>
        <w:rPr>
          <w:rFonts w:ascii="Tahoma" w:eastAsia="Tahoma" w:hAnsi="Tahoma" w:cs="Tahoma"/>
          <w:color w:val="000000"/>
          <w:sz w:val="22"/>
          <w:szCs w:val="22"/>
        </w:rPr>
      </w:pPr>
      <w:r>
        <w:rPr>
          <w:rFonts w:ascii="Tahoma" w:eastAsia="Tahoma" w:hAnsi="Tahoma" w:cs="Tahoma"/>
          <w:b/>
          <w:color w:val="000000"/>
          <w:sz w:val="22"/>
          <w:szCs w:val="22"/>
        </w:rPr>
        <w:t xml:space="preserve">              Discrimination arising from a disability </w:t>
      </w:r>
      <w:r>
        <w:rPr>
          <w:rFonts w:ascii="Tahoma" w:eastAsia="Tahoma" w:hAnsi="Tahoma" w:cs="Tahoma"/>
          <w:color w:val="000000"/>
          <w:sz w:val="22"/>
          <w:szCs w:val="22"/>
        </w:rPr>
        <w:t>is</w:t>
      </w:r>
      <w:r>
        <w:rPr>
          <w:rFonts w:ascii="Tahoma" w:eastAsia="Tahoma" w:hAnsi="Tahoma" w:cs="Tahoma"/>
          <w:b/>
          <w:color w:val="000000"/>
          <w:sz w:val="22"/>
          <w:szCs w:val="22"/>
        </w:rPr>
        <w:t xml:space="preserve"> </w:t>
      </w:r>
      <w:r>
        <w:rPr>
          <w:rFonts w:ascii="Tahoma" w:eastAsia="Tahoma" w:hAnsi="Tahoma" w:cs="Tahoma"/>
          <w:color w:val="000000"/>
          <w:sz w:val="22"/>
          <w:szCs w:val="22"/>
        </w:rPr>
        <w:t>when a disabled person is discriminated against because of something that is a consequence of their disability. This is unlawful unless the discrimination can be justified.</w:t>
      </w:r>
    </w:p>
    <w:p w14:paraId="40F89CD3" w14:textId="77777777" w:rsidR="00DC6674" w:rsidRDefault="00DC6674">
      <w:pPr>
        <w:pBdr>
          <w:top w:val="nil"/>
          <w:left w:val="nil"/>
          <w:bottom w:val="nil"/>
          <w:right w:val="nil"/>
          <w:between w:val="nil"/>
        </w:pBdr>
        <w:tabs>
          <w:tab w:val="left" w:pos="851"/>
        </w:tabs>
        <w:spacing w:after="0" w:line="240" w:lineRule="auto"/>
        <w:ind w:left="851" w:hanging="851"/>
        <w:rPr>
          <w:rFonts w:ascii="Tahoma" w:eastAsia="Tahoma" w:hAnsi="Tahoma" w:cs="Tahoma"/>
          <w:b/>
          <w:color w:val="000000"/>
          <w:sz w:val="22"/>
          <w:szCs w:val="22"/>
        </w:rPr>
      </w:pPr>
    </w:p>
    <w:p w14:paraId="1CA51788" w14:textId="77777777" w:rsidR="00DC6674" w:rsidRDefault="00BF4DD1">
      <w:pPr>
        <w:pBdr>
          <w:top w:val="nil"/>
          <w:left w:val="nil"/>
          <w:bottom w:val="nil"/>
          <w:right w:val="nil"/>
          <w:between w:val="nil"/>
        </w:pBdr>
        <w:tabs>
          <w:tab w:val="left" w:pos="851"/>
        </w:tabs>
        <w:spacing w:after="0" w:line="240" w:lineRule="auto"/>
        <w:ind w:left="851" w:hanging="851"/>
        <w:rPr>
          <w:rFonts w:ascii="Tahoma" w:eastAsia="Tahoma" w:hAnsi="Tahoma" w:cs="Tahoma"/>
          <w:color w:val="000000"/>
          <w:sz w:val="22"/>
          <w:szCs w:val="22"/>
        </w:rPr>
      </w:pPr>
      <w:r>
        <w:rPr>
          <w:rFonts w:ascii="Tahoma" w:eastAsia="Tahoma" w:hAnsi="Tahoma" w:cs="Tahoma"/>
          <w:color w:val="000000"/>
          <w:sz w:val="22"/>
          <w:szCs w:val="22"/>
        </w:rPr>
        <w:tab/>
        <w:t xml:space="preserve">The </w:t>
      </w:r>
      <w:r>
        <w:rPr>
          <w:rFonts w:ascii="Tahoma" w:eastAsia="Tahoma" w:hAnsi="Tahoma" w:cs="Tahoma"/>
          <w:b/>
          <w:color w:val="000000"/>
          <w:sz w:val="22"/>
          <w:szCs w:val="22"/>
        </w:rPr>
        <w:t xml:space="preserve">duty to make reasonable adjustments </w:t>
      </w:r>
      <w:r>
        <w:rPr>
          <w:rFonts w:ascii="Tahoma" w:eastAsia="Tahoma" w:hAnsi="Tahoma" w:cs="Tahoma"/>
          <w:color w:val="000000"/>
          <w:sz w:val="22"/>
          <w:szCs w:val="22"/>
        </w:rPr>
        <w:t xml:space="preserve">now extends to </w:t>
      </w:r>
      <w:r>
        <w:rPr>
          <w:rFonts w:ascii="Tahoma" w:eastAsia="Tahoma" w:hAnsi="Tahoma" w:cs="Tahoma"/>
          <w:b/>
          <w:color w:val="000000"/>
          <w:sz w:val="22"/>
          <w:szCs w:val="22"/>
        </w:rPr>
        <w:t>a duty to provide auxiliary services and aids.</w:t>
      </w:r>
      <w:r>
        <w:rPr>
          <w:rFonts w:ascii="Tahoma" w:eastAsia="Tahoma" w:hAnsi="Tahoma" w:cs="Tahoma"/>
          <w:color w:val="000000"/>
          <w:sz w:val="22"/>
          <w:szCs w:val="22"/>
        </w:rPr>
        <w:t xml:space="preserve"> The duty to make reasonable adjustments means that where something a school does places a disabled pupil or member of staff at a disadvantage compared to other pupils or members of staff, the school must take reasonable steps to try and avoid that disadvantage. Auxiliary aids or services are things or persons which help. Whether a school should provide an auxiliary or service is a question of reasonableness in all the circumstances of the case. </w:t>
      </w:r>
    </w:p>
    <w:p w14:paraId="04847DD3" w14:textId="77777777" w:rsidR="00DC6674" w:rsidRDefault="00DC6674">
      <w:pPr>
        <w:pBdr>
          <w:top w:val="nil"/>
          <w:left w:val="nil"/>
          <w:bottom w:val="nil"/>
          <w:right w:val="nil"/>
          <w:between w:val="nil"/>
        </w:pBdr>
        <w:tabs>
          <w:tab w:val="left" w:pos="851"/>
        </w:tabs>
        <w:spacing w:after="0" w:line="240" w:lineRule="auto"/>
        <w:ind w:left="851" w:hanging="851"/>
        <w:rPr>
          <w:rFonts w:ascii="Tahoma" w:eastAsia="Tahoma" w:hAnsi="Tahoma" w:cs="Tahoma"/>
          <w:color w:val="000000"/>
          <w:sz w:val="22"/>
          <w:szCs w:val="22"/>
        </w:rPr>
      </w:pPr>
    </w:p>
    <w:p w14:paraId="69DBAAB7" w14:textId="77777777" w:rsidR="00DC6674" w:rsidRDefault="00BF4DD1">
      <w:pPr>
        <w:pBdr>
          <w:top w:val="nil"/>
          <w:left w:val="nil"/>
          <w:bottom w:val="nil"/>
          <w:right w:val="nil"/>
          <w:between w:val="nil"/>
        </w:pBdr>
        <w:tabs>
          <w:tab w:val="left" w:pos="851"/>
        </w:tabs>
        <w:spacing w:after="0" w:line="240" w:lineRule="auto"/>
        <w:ind w:left="851" w:hanging="851"/>
        <w:rPr>
          <w:rFonts w:ascii="Tahoma" w:eastAsia="Tahoma" w:hAnsi="Tahoma" w:cs="Tahoma"/>
          <w:color w:val="000000"/>
          <w:sz w:val="22"/>
          <w:szCs w:val="22"/>
        </w:rPr>
      </w:pPr>
      <w:r>
        <w:rPr>
          <w:rFonts w:ascii="Tahoma" w:eastAsia="Tahoma" w:hAnsi="Tahoma" w:cs="Tahoma"/>
          <w:color w:val="000000"/>
          <w:sz w:val="22"/>
          <w:szCs w:val="22"/>
        </w:rPr>
        <w:tab/>
        <w:t xml:space="preserve">The overriding principle of the equality legislation is one of equal treatment but schools may, and often must, treat disabled pupils and disabled members of staff </w:t>
      </w:r>
      <w:r>
        <w:rPr>
          <w:rFonts w:ascii="Tahoma" w:eastAsia="Tahoma" w:hAnsi="Tahoma" w:cs="Tahoma"/>
          <w:color w:val="000000"/>
          <w:sz w:val="22"/>
          <w:szCs w:val="22"/>
          <w:u w:val="single"/>
        </w:rPr>
        <w:t>more favourably</w:t>
      </w:r>
      <w:r>
        <w:rPr>
          <w:rFonts w:ascii="Tahoma" w:eastAsia="Tahoma" w:hAnsi="Tahoma" w:cs="Tahoma"/>
          <w:color w:val="000000"/>
          <w:sz w:val="22"/>
          <w:szCs w:val="22"/>
        </w:rPr>
        <w:t xml:space="preserve"> than non-disabled pupils or non-disabled members of staff by making reasonable adjustments to put them on a more level footing with pupils and members of staff without disabilities.</w:t>
      </w:r>
    </w:p>
    <w:p w14:paraId="2B312EFC" w14:textId="77777777" w:rsidR="00DC6674" w:rsidRDefault="00DC6674">
      <w:pPr>
        <w:pBdr>
          <w:top w:val="nil"/>
          <w:left w:val="nil"/>
          <w:bottom w:val="nil"/>
          <w:right w:val="nil"/>
          <w:between w:val="nil"/>
        </w:pBdr>
        <w:tabs>
          <w:tab w:val="left" w:pos="851"/>
        </w:tabs>
        <w:spacing w:after="0" w:line="240" w:lineRule="auto"/>
        <w:ind w:left="851" w:hanging="851"/>
        <w:rPr>
          <w:rFonts w:ascii="Tahoma" w:eastAsia="Tahoma" w:hAnsi="Tahoma" w:cs="Tahoma"/>
          <w:color w:val="000000"/>
          <w:sz w:val="22"/>
          <w:szCs w:val="22"/>
        </w:rPr>
      </w:pPr>
    </w:p>
    <w:p w14:paraId="18E440BB" w14:textId="77777777" w:rsidR="00DC6674" w:rsidRDefault="00BF4DD1">
      <w:pPr>
        <w:pBdr>
          <w:top w:val="nil"/>
          <w:left w:val="nil"/>
          <w:bottom w:val="nil"/>
          <w:right w:val="nil"/>
          <w:between w:val="nil"/>
        </w:pBdr>
        <w:tabs>
          <w:tab w:val="left" w:pos="851"/>
        </w:tabs>
        <w:spacing w:after="0" w:line="240" w:lineRule="auto"/>
        <w:ind w:left="851" w:hanging="851"/>
        <w:rPr>
          <w:rFonts w:ascii="Tahoma" w:eastAsia="Tahoma" w:hAnsi="Tahoma" w:cs="Tahoma"/>
          <w:color w:val="000000"/>
          <w:sz w:val="22"/>
          <w:szCs w:val="22"/>
        </w:rPr>
      </w:pPr>
      <w:r>
        <w:rPr>
          <w:rFonts w:ascii="Tahoma" w:eastAsia="Tahoma" w:hAnsi="Tahoma" w:cs="Tahoma"/>
          <w:color w:val="000000"/>
          <w:sz w:val="22"/>
          <w:szCs w:val="22"/>
        </w:rPr>
        <w:tab/>
        <w:t xml:space="preserve">Schools must also carry out </w:t>
      </w:r>
      <w:r>
        <w:rPr>
          <w:rFonts w:ascii="Tahoma" w:eastAsia="Tahoma" w:hAnsi="Tahoma" w:cs="Tahoma"/>
          <w:b/>
          <w:color w:val="000000"/>
          <w:sz w:val="22"/>
          <w:szCs w:val="22"/>
        </w:rPr>
        <w:t>accessibility planning</w:t>
      </w:r>
      <w:r>
        <w:rPr>
          <w:rFonts w:ascii="Tahoma" w:eastAsia="Tahoma" w:hAnsi="Tahoma" w:cs="Tahoma"/>
          <w:color w:val="000000"/>
          <w:sz w:val="22"/>
          <w:szCs w:val="22"/>
        </w:rPr>
        <w:t xml:space="preserve"> for disabled pupils and members of staff under the Act. With regards to pupils, schools must implement accessibility plans which are aimed at increasing the extent to which disabled pupils can participate in the curriculum; improving the physical environment of school to enable disabled pupils to take better advantage of education, benefits, facilities and services provided; and improving the availability of accessible information to disabled pupils. With regard to staff, schools are under a duty to consider alterations to physical features of the school where it is reasonable to avoid disadvantage caused by disability.  </w:t>
      </w:r>
    </w:p>
    <w:p w14:paraId="07940ED8" w14:textId="77777777" w:rsidR="00DC6674" w:rsidRDefault="00DC6674">
      <w:pPr>
        <w:rPr>
          <w:rFonts w:ascii="Tahoma" w:eastAsia="Tahoma" w:hAnsi="Tahoma" w:cs="Tahoma"/>
          <w:color w:val="000000"/>
          <w:sz w:val="22"/>
          <w:szCs w:val="22"/>
        </w:rPr>
      </w:pPr>
    </w:p>
    <w:p w14:paraId="560A1DD4" w14:textId="77777777" w:rsidR="00DC6674" w:rsidRDefault="00BF4DD1">
      <w:pPr>
        <w:rPr>
          <w:rFonts w:ascii="Tahoma" w:eastAsia="Tahoma" w:hAnsi="Tahoma" w:cs="Tahoma"/>
          <w:sz w:val="22"/>
          <w:szCs w:val="22"/>
        </w:rPr>
      </w:pPr>
      <w:r>
        <w:rPr>
          <w:rFonts w:ascii="Tahoma" w:eastAsia="Tahoma" w:hAnsi="Tahoma" w:cs="Tahoma"/>
          <w:b/>
          <w:sz w:val="28"/>
          <w:szCs w:val="28"/>
        </w:rPr>
        <w:t>(d) Positive action and positive discrimination</w:t>
      </w:r>
    </w:p>
    <w:p w14:paraId="5D27320B" w14:textId="77777777" w:rsidR="00DC6674" w:rsidRDefault="00DC6674">
      <w:pPr>
        <w:pBdr>
          <w:top w:val="nil"/>
          <w:left w:val="nil"/>
          <w:bottom w:val="nil"/>
          <w:right w:val="nil"/>
          <w:between w:val="nil"/>
        </w:pBdr>
        <w:tabs>
          <w:tab w:val="left" w:pos="851"/>
        </w:tabs>
        <w:spacing w:after="0" w:line="240" w:lineRule="auto"/>
        <w:ind w:left="851" w:hanging="851"/>
        <w:rPr>
          <w:rFonts w:ascii="Tahoma" w:eastAsia="Tahoma" w:hAnsi="Tahoma" w:cs="Tahoma"/>
          <w:color w:val="000000"/>
          <w:sz w:val="22"/>
          <w:szCs w:val="22"/>
        </w:rPr>
      </w:pPr>
    </w:p>
    <w:p w14:paraId="43B7BCA4" w14:textId="77777777" w:rsidR="00DC6674" w:rsidRDefault="00BF4DD1">
      <w:pPr>
        <w:pBdr>
          <w:top w:val="nil"/>
          <w:left w:val="nil"/>
          <w:bottom w:val="nil"/>
          <w:right w:val="nil"/>
          <w:between w:val="nil"/>
        </w:pBdr>
        <w:tabs>
          <w:tab w:val="left" w:pos="851"/>
        </w:tabs>
        <w:spacing w:after="0" w:line="240" w:lineRule="auto"/>
        <w:ind w:left="851" w:hanging="851"/>
        <w:rPr>
          <w:rFonts w:ascii="Tahoma" w:eastAsia="Tahoma" w:hAnsi="Tahoma" w:cs="Tahoma"/>
          <w:color w:val="000000"/>
          <w:sz w:val="22"/>
          <w:szCs w:val="22"/>
        </w:rPr>
      </w:pPr>
      <w:r>
        <w:rPr>
          <w:rFonts w:ascii="Tahoma" w:eastAsia="Tahoma" w:hAnsi="Tahoma" w:cs="Tahoma"/>
          <w:color w:val="000000"/>
          <w:sz w:val="22"/>
          <w:szCs w:val="22"/>
        </w:rPr>
        <w:tab/>
        <w:t xml:space="preserve">New provisions in the Act allow schools to take positive action in relation to pupils and members of staff with certain protected characteristics who may be disadvantaged for social or economic reasons to do with past or present discrimination. Any such action must be a proportionate way of achieving a legitimate aim. </w:t>
      </w:r>
    </w:p>
    <w:p w14:paraId="7ACCC7F3" w14:textId="77777777" w:rsidR="00DC6674" w:rsidRDefault="00DC6674">
      <w:pPr>
        <w:pBdr>
          <w:top w:val="nil"/>
          <w:left w:val="nil"/>
          <w:bottom w:val="nil"/>
          <w:right w:val="nil"/>
          <w:between w:val="nil"/>
        </w:pBdr>
        <w:tabs>
          <w:tab w:val="left" w:pos="851"/>
        </w:tabs>
        <w:spacing w:after="0" w:line="240" w:lineRule="auto"/>
        <w:ind w:left="851" w:hanging="851"/>
        <w:rPr>
          <w:rFonts w:ascii="Tahoma" w:eastAsia="Tahoma" w:hAnsi="Tahoma" w:cs="Tahoma"/>
          <w:color w:val="000000"/>
          <w:sz w:val="22"/>
          <w:szCs w:val="22"/>
        </w:rPr>
      </w:pPr>
    </w:p>
    <w:p w14:paraId="1D1FB675" w14:textId="77777777" w:rsidR="00DC6674" w:rsidRDefault="00BF4DD1">
      <w:pPr>
        <w:pBdr>
          <w:top w:val="nil"/>
          <w:left w:val="nil"/>
          <w:bottom w:val="nil"/>
          <w:right w:val="nil"/>
          <w:between w:val="nil"/>
        </w:pBdr>
        <w:tabs>
          <w:tab w:val="left" w:pos="851"/>
        </w:tabs>
        <w:spacing w:after="0" w:line="240" w:lineRule="auto"/>
        <w:ind w:left="851" w:hanging="851"/>
        <w:rPr>
          <w:rFonts w:ascii="Tahoma" w:eastAsia="Tahoma" w:hAnsi="Tahoma" w:cs="Tahoma"/>
          <w:color w:val="000000"/>
          <w:sz w:val="22"/>
          <w:szCs w:val="22"/>
        </w:rPr>
      </w:pPr>
      <w:r>
        <w:rPr>
          <w:rFonts w:ascii="Tahoma" w:eastAsia="Tahoma" w:hAnsi="Tahoma" w:cs="Tahoma"/>
          <w:color w:val="000000"/>
          <w:sz w:val="22"/>
          <w:szCs w:val="22"/>
        </w:rPr>
        <w:lastRenderedPageBreak/>
        <w:tab/>
        <w:t xml:space="preserve">Positive action is </w:t>
      </w:r>
      <w:r>
        <w:rPr>
          <w:rFonts w:ascii="Tahoma" w:eastAsia="Tahoma" w:hAnsi="Tahoma" w:cs="Tahoma"/>
          <w:b/>
          <w:color w:val="000000"/>
          <w:sz w:val="22"/>
          <w:szCs w:val="22"/>
        </w:rPr>
        <w:t>not</w:t>
      </w:r>
      <w:r>
        <w:rPr>
          <w:rFonts w:ascii="Tahoma" w:eastAsia="Tahoma" w:hAnsi="Tahoma" w:cs="Tahoma"/>
          <w:color w:val="000000"/>
          <w:sz w:val="22"/>
          <w:szCs w:val="22"/>
        </w:rPr>
        <w:t xml:space="preserve"> the same as positive discrimination. Positive discrimination is always unlawful except in the case of disability.</w:t>
      </w:r>
    </w:p>
    <w:p w14:paraId="64A75FAC" w14:textId="77777777" w:rsidR="00DC6674" w:rsidRDefault="00DC6674">
      <w:pPr>
        <w:pBdr>
          <w:top w:val="nil"/>
          <w:left w:val="nil"/>
          <w:bottom w:val="nil"/>
          <w:right w:val="nil"/>
          <w:between w:val="nil"/>
        </w:pBdr>
        <w:tabs>
          <w:tab w:val="left" w:pos="851"/>
        </w:tabs>
        <w:spacing w:after="0" w:line="240" w:lineRule="auto"/>
        <w:ind w:left="851" w:hanging="851"/>
        <w:rPr>
          <w:rFonts w:ascii="Tahoma" w:eastAsia="Tahoma" w:hAnsi="Tahoma" w:cs="Tahoma"/>
          <w:color w:val="000000"/>
          <w:sz w:val="22"/>
          <w:szCs w:val="22"/>
        </w:rPr>
      </w:pPr>
    </w:p>
    <w:p w14:paraId="040E3A08" w14:textId="77777777" w:rsidR="00DC6674" w:rsidRDefault="00DC6674">
      <w:pPr>
        <w:pBdr>
          <w:top w:val="nil"/>
          <w:left w:val="nil"/>
          <w:bottom w:val="nil"/>
          <w:right w:val="nil"/>
          <w:between w:val="nil"/>
        </w:pBdr>
        <w:tabs>
          <w:tab w:val="left" w:pos="851"/>
          <w:tab w:val="left" w:pos="1418"/>
        </w:tabs>
        <w:spacing w:after="0" w:line="240" w:lineRule="auto"/>
        <w:ind w:left="851" w:hanging="851"/>
        <w:rPr>
          <w:rFonts w:ascii="Tahoma" w:eastAsia="Tahoma" w:hAnsi="Tahoma" w:cs="Tahoma"/>
          <w:color w:val="000000"/>
          <w:sz w:val="22"/>
          <w:szCs w:val="22"/>
        </w:rPr>
      </w:pPr>
    </w:p>
    <w:p w14:paraId="30D4F1A4" w14:textId="77777777" w:rsidR="00DC6674" w:rsidRDefault="00DC6674">
      <w:pPr>
        <w:pBdr>
          <w:top w:val="nil"/>
          <w:left w:val="nil"/>
          <w:bottom w:val="nil"/>
          <w:right w:val="nil"/>
          <w:between w:val="nil"/>
        </w:pBdr>
        <w:tabs>
          <w:tab w:val="left" w:pos="851"/>
          <w:tab w:val="left" w:pos="1418"/>
        </w:tabs>
        <w:spacing w:after="0" w:line="240" w:lineRule="auto"/>
        <w:ind w:left="851" w:hanging="851"/>
        <w:rPr>
          <w:rFonts w:ascii="Tahoma" w:eastAsia="Tahoma" w:hAnsi="Tahoma" w:cs="Tahoma"/>
          <w:color w:val="000000"/>
          <w:sz w:val="22"/>
          <w:szCs w:val="22"/>
        </w:rPr>
      </w:pPr>
    </w:p>
    <w:p w14:paraId="7446E4E9" w14:textId="77777777" w:rsidR="00DC6674" w:rsidRDefault="00DC6674">
      <w:pPr>
        <w:pBdr>
          <w:top w:val="nil"/>
          <w:left w:val="nil"/>
          <w:bottom w:val="nil"/>
          <w:right w:val="nil"/>
          <w:between w:val="nil"/>
        </w:pBdr>
        <w:tabs>
          <w:tab w:val="left" w:pos="851"/>
          <w:tab w:val="left" w:pos="1418"/>
        </w:tabs>
        <w:spacing w:after="0" w:line="240" w:lineRule="auto"/>
        <w:ind w:left="851" w:hanging="851"/>
        <w:rPr>
          <w:rFonts w:ascii="Tahoma" w:eastAsia="Tahoma" w:hAnsi="Tahoma" w:cs="Tahoma"/>
          <w:color w:val="000000"/>
          <w:sz w:val="22"/>
          <w:szCs w:val="22"/>
        </w:rPr>
      </w:pPr>
    </w:p>
    <w:p w14:paraId="5EC8B1A8" w14:textId="77777777" w:rsidR="00DC6674" w:rsidRDefault="00BF4DD1">
      <w:pPr>
        <w:pBdr>
          <w:top w:val="nil"/>
          <w:left w:val="nil"/>
          <w:bottom w:val="nil"/>
          <w:right w:val="nil"/>
          <w:between w:val="nil"/>
        </w:pBdr>
        <w:tabs>
          <w:tab w:val="left" w:pos="851"/>
          <w:tab w:val="left" w:pos="1418"/>
        </w:tabs>
        <w:spacing w:after="0" w:line="240" w:lineRule="auto"/>
        <w:ind w:left="851" w:hanging="851"/>
        <w:rPr>
          <w:rFonts w:ascii="Tahoma" w:eastAsia="Tahoma" w:hAnsi="Tahoma" w:cs="Tahoma"/>
          <w:b/>
          <w:color w:val="000000"/>
          <w:sz w:val="28"/>
          <w:szCs w:val="28"/>
        </w:rPr>
      </w:pPr>
      <w:r>
        <w:rPr>
          <w:rFonts w:ascii="Tahoma" w:eastAsia="Tahoma" w:hAnsi="Tahoma" w:cs="Tahoma"/>
          <w:b/>
          <w:color w:val="000000"/>
          <w:sz w:val="28"/>
          <w:szCs w:val="28"/>
        </w:rPr>
        <w:t xml:space="preserve">(e) Exceptions and exclusions </w:t>
      </w:r>
    </w:p>
    <w:p w14:paraId="54547357" w14:textId="77777777" w:rsidR="00DC6674" w:rsidRDefault="00DC6674">
      <w:pPr>
        <w:tabs>
          <w:tab w:val="left" w:pos="851"/>
        </w:tabs>
        <w:spacing w:after="0" w:line="240" w:lineRule="auto"/>
        <w:ind w:left="851" w:hanging="851"/>
        <w:rPr>
          <w:rFonts w:ascii="Tahoma" w:eastAsia="Tahoma" w:hAnsi="Tahoma" w:cs="Tahoma"/>
          <w:color w:val="000000"/>
          <w:sz w:val="22"/>
          <w:szCs w:val="22"/>
        </w:rPr>
      </w:pPr>
    </w:p>
    <w:p w14:paraId="46D9AD5E" w14:textId="77777777" w:rsidR="00DC6674" w:rsidRDefault="00BF4DD1">
      <w:pPr>
        <w:tabs>
          <w:tab w:val="left" w:pos="851"/>
        </w:tabs>
        <w:spacing w:after="0" w:line="240" w:lineRule="auto"/>
        <w:ind w:left="851" w:hanging="851"/>
        <w:rPr>
          <w:rFonts w:ascii="Tahoma" w:eastAsia="Tahoma" w:hAnsi="Tahoma" w:cs="Tahoma"/>
          <w:sz w:val="22"/>
          <w:szCs w:val="22"/>
        </w:rPr>
      </w:pPr>
      <w:r>
        <w:rPr>
          <w:rFonts w:ascii="Tahoma" w:eastAsia="Tahoma" w:hAnsi="Tahoma" w:cs="Tahoma"/>
          <w:color w:val="000000"/>
          <w:sz w:val="22"/>
          <w:szCs w:val="22"/>
        </w:rPr>
        <w:tab/>
        <w:t>There are some exceptions in the Act which apply to all schools and some which apply specifically to schools with a religious character (faith schools) and to single sex schools</w:t>
      </w:r>
      <w:r>
        <w:rPr>
          <w:rFonts w:ascii="Tahoma" w:eastAsia="Tahoma" w:hAnsi="Tahoma" w:cs="Tahoma"/>
          <w:sz w:val="22"/>
          <w:szCs w:val="22"/>
        </w:rPr>
        <w:t xml:space="preserve">.  </w:t>
      </w:r>
    </w:p>
    <w:p w14:paraId="27DCC40B" w14:textId="77777777" w:rsidR="00DC6674" w:rsidRDefault="00DC6674">
      <w:pPr>
        <w:tabs>
          <w:tab w:val="left" w:pos="851"/>
        </w:tabs>
        <w:spacing w:after="0" w:line="240" w:lineRule="auto"/>
        <w:ind w:left="851" w:hanging="851"/>
        <w:rPr>
          <w:rFonts w:ascii="Tahoma" w:eastAsia="Tahoma" w:hAnsi="Tahoma" w:cs="Tahoma"/>
          <w:sz w:val="22"/>
          <w:szCs w:val="22"/>
        </w:rPr>
      </w:pPr>
    </w:p>
    <w:p w14:paraId="5B59AC1E" w14:textId="77777777" w:rsidR="00DC6674" w:rsidRDefault="00BF4DD1">
      <w:pPr>
        <w:tabs>
          <w:tab w:val="left" w:pos="851"/>
        </w:tabs>
        <w:spacing w:after="0" w:line="240" w:lineRule="auto"/>
        <w:ind w:left="851" w:hanging="851"/>
        <w:rPr>
          <w:rFonts w:ascii="Tahoma" w:eastAsia="Tahoma" w:hAnsi="Tahoma" w:cs="Tahoma"/>
          <w:color w:val="000000"/>
          <w:sz w:val="22"/>
          <w:szCs w:val="22"/>
        </w:rPr>
      </w:pPr>
      <w:r>
        <w:rPr>
          <w:rFonts w:ascii="Tahoma" w:eastAsia="Tahoma" w:hAnsi="Tahoma" w:cs="Tahoma"/>
          <w:color w:val="000000"/>
          <w:sz w:val="22"/>
          <w:szCs w:val="22"/>
        </w:rPr>
        <w:tab/>
        <w:t>The daily act of collective worship is an exemption which applies to all schools in relation to the Act’s religion or belief provisions. Schools are permitted to have acts of worship or other forms of collective religious observance and will not be acting unlawfully if an equivalent act of worship is not provided for other faiths. Schools are permitted to celebrate religious festivals.</w:t>
      </w:r>
    </w:p>
    <w:p w14:paraId="1A2CD7BD" w14:textId="77777777" w:rsidR="00DC6674" w:rsidRDefault="00DC6674">
      <w:pPr>
        <w:tabs>
          <w:tab w:val="left" w:pos="851"/>
        </w:tabs>
        <w:spacing w:after="0" w:line="240" w:lineRule="auto"/>
        <w:ind w:left="851" w:hanging="851"/>
        <w:rPr>
          <w:rFonts w:ascii="Tahoma" w:eastAsia="Tahoma" w:hAnsi="Tahoma" w:cs="Tahoma"/>
          <w:color w:val="000000"/>
          <w:sz w:val="22"/>
          <w:szCs w:val="22"/>
        </w:rPr>
      </w:pPr>
    </w:p>
    <w:p w14:paraId="455D2329" w14:textId="77777777" w:rsidR="00DC6674" w:rsidRDefault="00BF4DD1">
      <w:pPr>
        <w:tabs>
          <w:tab w:val="left" w:pos="851"/>
        </w:tabs>
        <w:spacing w:after="0" w:line="240" w:lineRule="auto"/>
        <w:ind w:left="851" w:hanging="851"/>
        <w:rPr>
          <w:rFonts w:ascii="Tahoma" w:eastAsia="Tahoma" w:hAnsi="Tahoma" w:cs="Tahoma"/>
          <w:sz w:val="22"/>
          <w:szCs w:val="22"/>
        </w:rPr>
      </w:pPr>
      <w:r>
        <w:rPr>
          <w:rFonts w:ascii="Tahoma" w:eastAsia="Tahoma" w:hAnsi="Tahoma" w:cs="Tahoma"/>
          <w:color w:val="000000"/>
          <w:sz w:val="22"/>
          <w:szCs w:val="22"/>
        </w:rPr>
        <w:tab/>
        <w:t>T</w:t>
      </w:r>
      <w:r>
        <w:rPr>
          <w:rFonts w:ascii="Tahoma" w:eastAsia="Tahoma" w:hAnsi="Tahoma" w:cs="Tahoma"/>
          <w:sz w:val="22"/>
          <w:szCs w:val="22"/>
        </w:rPr>
        <w:t>he content of the school curriculum is excluded from the Act but the way, in which schools provide education, i.e. the delivery of the curriculum is not. Schools must ensure that the curriculum is not delivered in a discriminatory way and that it is delivered in accordance with the public sector equality duty. Schools should provide a broad and balanced curriculum for all pupils and should ensure that all pupils have equal access to all areas of the curriculum. When a school’s Curriculum Policy is reviewed, due regard must be given to equality considerations.</w:t>
      </w:r>
    </w:p>
    <w:p w14:paraId="211AA9E6" w14:textId="77777777" w:rsidR="00DC6674" w:rsidRDefault="00DC6674">
      <w:pPr>
        <w:tabs>
          <w:tab w:val="left" w:pos="851"/>
        </w:tabs>
        <w:spacing w:after="0" w:line="240" w:lineRule="auto"/>
        <w:ind w:left="851" w:hanging="851"/>
        <w:rPr>
          <w:rFonts w:ascii="Tahoma" w:eastAsia="Tahoma" w:hAnsi="Tahoma" w:cs="Tahoma"/>
          <w:sz w:val="22"/>
          <w:szCs w:val="22"/>
        </w:rPr>
      </w:pPr>
    </w:p>
    <w:p w14:paraId="16F49368" w14:textId="77777777" w:rsidR="00DC6674" w:rsidRDefault="00BF4DD1">
      <w:pPr>
        <w:pBdr>
          <w:top w:val="nil"/>
          <w:left w:val="nil"/>
          <w:bottom w:val="nil"/>
          <w:right w:val="nil"/>
          <w:between w:val="nil"/>
        </w:pBdr>
        <w:tabs>
          <w:tab w:val="left" w:pos="851"/>
        </w:tabs>
        <w:spacing w:after="0" w:line="240" w:lineRule="auto"/>
        <w:ind w:left="851" w:hanging="851"/>
        <w:rPr>
          <w:rFonts w:ascii="Tahoma" w:eastAsia="Tahoma" w:hAnsi="Tahoma" w:cs="Tahoma"/>
          <w:color w:val="000000"/>
          <w:sz w:val="22"/>
          <w:szCs w:val="22"/>
        </w:rPr>
      </w:pPr>
      <w:r>
        <w:rPr>
          <w:rFonts w:ascii="Tahoma" w:eastAsia="Tahoma" w:hAnsi="Tahoma" w:cs="Tahoma"/>
          <w:color w:val="000000"/>
          <w:sz w:val="22"/>
          <w:szCs w:val="22"/>
        </w:rPr>
        <w:tab/>
        <w:t xml:space="preserve">The Act does not deal specifically with school uniform or other aspects of appearance such as hair, </w:t>
      </w:r>
      <w:proofErr w:type="spellStart"/>
      <w:r>
        <w:rPr>
          <w:rFonts w:ascii="Tahoma" w:eastAsia="Tahoma" w:hAnsi="Tahoma" w:cs="Tahoma"/>
          <w:color w:val="000000"/>
          <w:sz w:val="22"/>
          <w:szCs w:val="22"/>
        </w:rPr>
        <w:t>jewelry</w:t>
      </w:r>
      <w:proofErr w:type="spellEnd"/>
      <w:r>
        <w:rPr>
          <w:rFonts w:ascii="Tahoma" w:eastAsia="Tahoma" w:hAnsi="Tahoma" w:cs="Tahoma"/>
          <w:color w:val="000000"/>
          <w:sz w:val="22"/>
          <w:szCs w:val="22"/>
        </w:rPr>
        <w:t xml:space="preserve"> and make up. The school’s Governing Body determines uniform policy and the rules relating to appearance but must have due regard to equality law and to obligations under the Human Rights Act 1998 when making decisions in this regard. Governing Bodies should be sensitive to the needs of different groups and should act reasonably in </w:t>
      </w:r>
      <w:proofErr w:type="spellStart"/>
      <w:r>
        <w:rPr>
          <w:rFonts w:ascii="Tahoma" w:eastAsia="Tahoma" w:hAnsi="Tahoma" w:cs="Tahoma"/>
          <w:color w:val="000000"/>
          <w:sz w:val="22"/>
          <w:szCs w:val="22"/>
        </w:rPr>
        <w:t>endeavoring</w:t>
      </w:r>
      <w:proofErr w:type="spellEnd"/>
      <w:r>
        <w:rPr>
          <w:rFonts w:ascii="Tahoma" w:eastAsia="Tahoma" w:hAnsi="Tahoma" w:cs="Tahoma"/>
          <w:color w:val="000000"/>
          <w:sz w:val="22"/>
          <w:szCs w:val="22"/>
        </w:rPr>
        <w:t xml:space="preserve"> to accommodate those needs without compromising other school policies and requirements including requirements relating to health, safety and discipline.</w:t>
      </w:r>
    </w:p>
    <w:p w14:paraId="3FC7AEC2" w14:textId="77777777" w:rsidR="00DC6674" w:rsidRDefault="00DC6674">
      <w:pPr>
        <w:tabs>
          <w:tab w:val="left" w:pos="851"/>
        </w:tabs>
        <w:spacing w:after="0" w:line="240" w:lineRule="auto"/>
        <w:ind w:left="851" w:hanging="851"/>
        <w:rPr>
          <w:rFonts w:ascii="Tahoma" w:eastAsia="Tahoma" w:hAnsi="Tahoma" w:cs="Tahoma"/>
          <w:sz w:val="22"/>
          <w:szCs w:val="22"/>
        </w:rPr>
      </w:pPr>
    </w:p>
    <w:p w14:paraId="6A88283C" w14:textId="77777777" w:rsidR="00DC6674" w:rsidRDefault="00DC6674">
      <w:pPr>
        <w:pStyle w:val="Heading1"/>
        <w:tabs>
          <w:tab w:val="left" w:pos="851"/>
        </w:tabs>
        <w:spacing w:before="0" w:line="240" w:lineRule="auto"/>
        <w:ind w:left="851" w:hanging="851"/>
        <w:rPr>
          <w:rFonts w:ascii="Tahoma" w:eastAsia="Tahoma" w:hAnsi="Tahoma" w:cs="Tahoma"/>
          <w:color w:val="000000"/>
        </w:rPr>
      </w:pPr>
    </w:p>
    <w:p w14:paraId="047C64E3" w14:textId="77777777" w:rsidR="00DC6674" w:rsidRDefault="00BF4DD1">
      <w:pPr>
        <w:pStyle w:val="Heading1"/>
        <w:tabs>
          <w:tab w:val="left" w:pos="851"/>
        </w:tabs>
        <w:spacing w:before="0" w:line="240" w:lineRule="auto"/>
        <w:ind w:left="851" w:hanging="851"/>
        <w:rPr>
          <w:rFonts w:ascii="Tahoma" w:eastAsia="Tahoma" w:hAnsi="Tahoma" w:cs="Tahoma"/>
          <w:color w:val="000000"/>
        </w:rPr>
      </w:pPr>
      <w:r>
        <w:rPr>
          <w:rFonts w:ascii="Tahoma" w:eastAsia="Tahoma" w:hAnsi="Tahoma" w:cs="Tahoma"/>
          <w:color w:val="000000"/>
        </w:rPr>
        <w:t>(f) The Public Sector Equality Duty and supporting specific duties</w:t>
      </w:r>
    </w:p>
    <w:p w14:paraId="3336F8D6" w14:textId="77777777" w:rsidR="00DC6674" w:rsidRDefault="00DC6674">
      <w:pPr>
        <w:pStyle w:val="Heading1"/>
        <w:tabs>
          <w:tab w:val="left" w:pos="851"/>
        </w:tabs>
        <w:spacing w:before="0" w:line="240" w:lineRule="auto"/>
        <w:ind w:left="851" w:hanging="851"/>
        <w:rPr>
          <w:rFonts w:ascii="Tahoma" w:eastAsia="Tahoma" w:hAnsi="Tahoma" w:cs="Tahoma"/>
          <w:color w:val="7030A0"/>
        </w:rPr>
      </w:pPr>
    </w:p>
    <w:p w14:paraId="5EF4EF33" w14:textId="77777777" w:rsidR="00DC6674" w:rsidRDefault="00BF4DD1">
      <w:pPr>
        <w:tabs>
          <w:tab w:val="left" w:pos="851"/>
        </w:tabs>
        <w:spacing w:after="0" w:line="240" w:lineRule="auto"/>
        <w:ind w:left="851" w:hanging="851"/>
        <w:rPr>
          <w:rFonts w:ascii="Tahoma" w:eastAsia="Tahoma" w:hAnsi="Tahoma" w:cs="Tahoma"/>
          <w:sz w:val="22"/>
          <w:szCs w:val="22"/>
        </w:rPr>
      </w:pPr>
      <w:r>
        <w:rPr>
          <w:rFonts w:ascii="Tahoma" w:eastAsia="Tahoma" w:hAnsi="Tahoma" w:cs="Tahoma"/>
          <w:sz w:val="22"/>
          <w:szCs w:val="22"/>
        </w:rPr>
        <w:t xml:space="preserve">              The Act also introduced a single </w:t>
      </w:r>
      <w:r>
        <w:rPr>
          <w:rFonts w:ascii="Tahoma" w:eastAsia="Tahoma" w:hAnsi="Tahoma" w:cs="Tahoma"/>
          <w:b/>
          <w:sz w:val="22"/>
          <w:szCs w:val="22"/>
        </w:rPr>
        <w:t>Public Sector Equality Duty</w:t>
      </w:r>
      <w:r>
        <w:rPr>
          <w:rFonts w:ascii="Tahoma" w:eastAsia="Tahoma" w:hAnsi="Tahoma" w:cs="Tahoma"/>
          <w:sz w:val="22"/>
          <w:szCs w:val="22"/>
        </w:rPr>
        <w:t xml:space="preserve"> (sometimes also referred to as the </w:t>
      </w:r>
      <w:r>
        <w:rPr>
          <w:rFonts w:ascii="Tahoma" w:eastAsia="Tahoma" w:hAnsi="Tahoma" w:cs="Tahoma"/>
          <w:b/>
          <w:sz w:val="22"/>
          <w:szCs w:val="22"/>
        </w:rPr>
        <w:t>‘general duty’</w:t>
      </w:r>
      <w:r>
        <w:rPr>
          <w:rFonts w:ascii="Tahoma" w:eastAsia="Tahoma" w:hAnsi="Tahoma" w:cs="Tahoma"/>
          <w:sz w:val="22"/>
          <w:szCs w:val="22"/>
        </w:rPr>
        <w:t xml:space="preserve">). The general duty applies to public bodies, including all schools and academies. The general duty is supplemented by separate </w:t>
      </w:r>
      <w:r>
        <w:rPr>
          <w:rFonts w:ascii="Tahoma" w:eastAsia="Tahoma" w:hAnsi="Tahoma" w:cs="Tahoma"/>
          <w:b/>
          <w:sz w:val="22"/>
          <w:szCs w:val="22"/>
        </w:rPr>
        <w:t xml:space="preserve">specific equality duties </w:t>
      </w:r>
      <w:r>
        <w:rPr>
          <w:rFonts w:ascii="Tahoma" w:eastAsia="Tahoma" w:hAnsi="Tahoma" w:cs="Tahoma"/>
          <w:sz w:val="22"/>
          <w:szCs w:val="22"/>
        </w:rPr>
        <w:t>which require schools to publish information to show how they are complying with their general duty and to prepare and publish equality objectives.</w:t>
      </w:r>
    </w:p>
    <w:p w14:paraId="75895FF9" w14:textId="77777777" w:rsidR="00DC6674" w:rsidRDefault="00DC6674">
      <w:pPr>
        <w:tabs>
          <w:tab w:val="left" w:pos="851"/>
        </w:tabs>
        <w:spacing w:after="0" w:line="240" w:lineRule="auto"/>
        <w:ind w:left="851" w:hanging="851"/>
        <w:rPr>
          <w:rFonts w:ascii="Tahoma" w:eastAsia="Tahoma" w:hAnsi="Tahoma" w:cs="Tahoma"/>
          <w:sz w:val="22"/>
          <w:szCs w:val="22"/>
        </w:rPr>
      </w:pPr>
    </w:p>
    <w:p w14:paraId="3233DB9A" w14:textId="77777777" w:rsidR="00DC6674" w:rsidRDefault="00BF4DD1">
      <w:pPr>
        <w:tabs>
          <w:tab w:val="left" w:pos="851"/>
        </w:tabs>
        <w:spacing w:after="0" w:line="240" w:lineRule="auto"/>
        <w:ind w:left="851" w:hanging="851"/>
        <w:rPr>
          <w:rFonts w:ascii="Tahoma" w:eastAsia="Tahoma" w:hAnsi="Tahoma" w:cs="Tahoma"/>
          <w:sz w:val="22"/>
          <w:szCs w:val="22"/>
        </w:rPr>
      </w:pPr>
      <w:r>
        <w:rPr>
          <w:rFonts w:ascii="Tahoma" w:eastAsia="Tahoma" w:hAnsi="Tahoma" w:cs="Tahoma"/>
          <w:color w:val="000000"/>
          <w:sz w:val="22"/>
          <w:szCs w:val="22"/>
        </w:rPr>
        <w:t xml:space="preserve">              The general duty applies to all protected characteristics and requires schools, when carrying out their functions, to have </w:t>
      </w:r>
      <w:r>
        <w:rPr>
          <w:rFonts w:ascii="Tahoma" w:eastAsia="Tahoma" w:hAnsi="Tahoma" w:cs="Tahoma"/>
          <w:b/>
          <w:color w:val="000000"/>
          <w:sz w:val="22"/>
          <w:szCs w:val="22"/>
        </w:rPr>
        <w:t>due regard</w:t>
      </w:r>
      <w:r>
        <w:rPr>
          <w:rFonts w:ascii="Tahoma" w:eastAsia="Tahoma" w:hAnsi="Tahoma" w:cs="Tahoma"/>
          <w:color w:val="000000"/>
          <w:sz w:val="22"/>
          <w:szCs w:val="22"/>
        </w:rPr>
        <w:t xml:space="preserve"> to the need </w:t>
      </w:r>
      <w:proofErr w:type="gramStart"/>
      <w:r>
        <w:rPr>
          <w:rFonts w:ascii="Tahoma" w:eastAsia="Tahoma" w:hAnsi="Tahoma" w:cs="Tahoma"/>
          <w:color w:val="000000"/>
          <w:sz w:val="22"/>
          <w:szCs w:val="22"/>
        </w:rPr>
        <w:t>to:-</w:t>
      </w:r>
      <w:proofErr w:type="gramEnd"/>
    </w:p>
    <w:p w14:paraId="0A7C7E70" w14:textId="77777777" w:rsidR="00DC6674" w:rsidRDefault="00DC6674">
      <w:pPr>
        <w:pBdr>
          <w:top w:val="nil"/>
          <w:left w:val="nil"/>
          <w:bottom w:val="nil"/>
          <w:right w:val="nil"/>
          <w:between w:val="nil"/>
        </w:pBdr>
        <w:tabs>
          <w:tab w:val="left" w:pos="851"/>
        </w:tabs>
        <w:spacing w:after="0" w:line="240" w:lineRule="auto"/>
        <w:ind w:left="851" w:hanging="851"/>
        <w:rPr>
          <w:rFonts w:ascii="Tahoma" w:eastAsia="Tahoma" w:hAnsi="Tahoma" w:cs="Tahoma"/>
          <w:color w:val="000000"/>
          <w:sz w:val="22"/>
          <w:szCs w:val="22"/>
        </w:rPr>
      </w:pPr>
    </w:p>
    <w:p w14:paraId="650B39D8" w14:textId="77777777" w:rsidR="00DC6674" w:rsidRDefault="00BF4DD1">
      <w:pPr>
        <w:numPr>
          <w:ilvl w:val="0"/>
          <w:numId w:val="3"/>
        </w:numPr>
        <w:pBdr>
          <w:top w:val="nil"/>
          <w:left w:val="nil"/>
          <w:bottom w:val="nil"/>
          <w:right w:val="nil"/>
          <w:between w:val="nil"/>
        </w:pBdr>
        <w:spacing w:after="120" w:line="240" w:lineRule="auto"/>
        <w:ind w:left="1276" w:hanging="425"/>
        <w:rPr>
          <w:rFonts w:ascii="Tahoma" w:eastAsia="Tahoma" w:hAnsi="Tahoma" w:cs="Tahoma"/>
          <w:color w:val="000000"/>
          <w:sz w:val="22"/>
          <w:szCs w:val="22"/>
        </w:rPr>
      </w:pPr>
      <w:r>
        <w:rPr>
          <w:rFonts w:ascii="Tahoma" w:eastAsia="Tahoma" w:hAnsi="Tahoma" w:cs="Tahoma"/>
          <w:color w:val="000000"/>
          <w:sz w:val="22"/>
          <w:szCs w:val="22"/>
        </w:rPr>
        <w:t>eliminate discrimination, harassment and victimisation and any other conduct prohibited by the Act;</w:t>
      </w:r>
    </w:p>
    <w:p w14:paraId="7AB70548" w14:textId="77777777" w:rsidR="00DC6674" w:rsidRDefault="00BF4DD1">
      <w:pPr>
        <w:numPr>
          <w:ilvl w:val="0"/>
          <w:numId w:val="3"/>
        </w:numPr>
        <w:pBdr>
          <w:top w:val="nil"/>
          <w:left w:val="nil"/>
          <w:bottom w:val="nil"/>
          <w:right w:val="nil"/>
          <w:between w:val="nil"/>
        </w:pBdr>
        <w:spacing w:after="120" w:line="240" w:lineRule="auto"/>
        <w:ind w:left="1276" w:hanging="425"/>
        <w:rPr>
          <w:rFonts w:ascii="Tahoma" w:eastAsia="Tahoma" w:hAnsi="Tahoma" w:cs="Tahoma"/>
          <w:color w:val="000000"/>
          <w:sz w:val="22"/>
          <w:szCs w:val="22"/>
        </w:rPr>
      </w:pPr>
      <w:r>
        <w:rPr>
          <w:rFonts w:ascii="Tahoma" w:eastAsia="Tahoma" w:hAnsi="Tahoma" w:cs="Tahoma"/>
          <w:color w:val="000000"/>
          <w:sz w:val="22"/>
          <w:szCs w:val="22"/>
        </w:rPr>
        <w:lastRenderedPageBreak/>
        <w:t>advance equality of opportunity between those who share a relevant protected characteristic and those who do not share it;</w:t>
      </w:r>
    </w:p>
    <w:p w14:paraId="5A5297FC" w14:textId="77777777" w:rsidR="00DC6674" w:rsidRDefault="00BF4DD1">
      <w:pPr>
        <w:numPr>
          <w:ilvl w:val="0"/>
          <w:numId w:val="3"/>
        </w:numPr>
        <w:pBdr>
          <w:top w:val="nil"/>
          <w:left w:val="nil"/>
          <w:bottom w:val="nil"/>
          <w:right w:val="nil"/>
          <w:between w:val="nil"/>
        </w:pBdr>
        <w:spacing w:after="0" w:line="240" w:lineRule="auto"/>
        <w:ind w:left="1276" w:hanging="425"/>
        <w:rPr>
          <w:rFonts w:ascii="Tahoma" w:eastAsia="Tahoma" w:hAnsi="Tahoma" w:cs="Tahoma"/>
          <w:color w:val="000000"/>
          <w:sz w:val="22"/>
          <w:szCs w:val="22"/>
        </w:rPr>
      </w:pPr>
      <w:r>
        <w:rPr>
          <w:rFonts w:ascii="Tahoma" w:eastAsia="Tahoma" w:hAnsi="Tahoma" w:cs="Tahoma"/>
          <w:color w:val="000000"/>
          <w:sz w:val="22"/>
          <w:szCs w:val="22"/>
        </w:rPr>
        <w:t xml:space="preserve">foster good relations across all characteristics.   </w:t>
      </w:r>
    </w:p>
    <w:p w14:paraId="2D9D9011" w14:textId="77777777" w:rsidR="00DC6674" w:rsidRDefault="00DC6674">
      <w:pPr>
        <w:pBdr>
          <w:top w:val="nil"/>
          <w:left w:val="nil"/>
          <w:bottom w:val="nil"/>
          <w:right w:val="nil"/>
          <w:between w:val="nil"/>
        </w:pBdr>
        <w:spacing w:after="0" w:line="240" w:lineRule="auto"/>
        <w:ind w:left="916"/>
        <w:rPr>
          <w:rFonts w:ascii="Tahoma" w:eastAsia="Tahoma" w:hAnsi="Tahoma" w:cs="Tahoma"/>
          <w:color w:val="000000"/>
          <w:sz w:val="22"/>
          <w:szCs w:val="22"/>
        </w:rPr>
      </w:pPr>
    </w:p>
    <w:p w14:paraId="10AC96C6" w14:textId="77777777" w:rsidR="00DC6674" w:rsidRDefault="00BF4DD1">
      <w:pPr>
        <w:pBdr>
          <w:top w:val="nil"/>
          <w:left w:val="nil"/>
          <w:bottom w:val="nil"/>
          <w:right w:val="nil"/>
          <w:between w:val="nil"/>
        </w:pBdr>
        <w:tabs>
          <w:tab w:val="left" w:pos="851"/>
        </w:tabs>
        <w:spacing w:after="0" w:line="240" w:lineRule="auto"/>
        <w:ind w:left="851" w:hanging="851"/>
        <w:rPr>
          <w:rFonts w:ascii="Tahoma" w:eastAsia="Tahoma" w:hAnsi="Tahoma" w:cs="Tahoma"/>
          <w:color w:val="000000"/>
          <w:sz w:val="22"/>
          <w:szCs w:val="22"/>
        </w:rPr>
      </w:pPr>
      <w:r>
        <w:rPr>
          <w:rFonts w:ascii="Tahoma" w:eastAsia="Tahoma" w:hAnsi="Tahoma" w:cs="Tahoma"/>
          <w:color w:val="000000"/>
          <w:sz w:val="22"/>
          <w:szCs w:val="22"/>
        </w:rPr>
        <w:tab/>
        <w:t xml:space="preserve">Having due regard means that the Governing Body and the school’s leadership team must ensure that whenever significant decisions are being made or policies developed, thought will be given to equality considerations. Equality will not just be an afterthought and will never be just a matter of ticking boxes. Decisions and actions will be made with an open mind and an assessment will always be made as to whether a particular decision or action may have implications for people with particular protected characteristics. </w:t>
      </w:r>
    </w:p>
    <w:p w14:paraId="4820DF0E" w14:textId="77777777" w:rsidR="00DC6674" w:rsidRDefault="00DC6674">
      <w:pPr>
        <w:pBdr>
          <w:top w:val="nil"/>
          <w:left w:val="nil"/>
          <w:bottom w:val="nil"/>
          <w:right w:val="nil"/>
          <w:between w:val="nil"/>
        </w:pBdr>
        <w:tabs>
          <w:tab w:val="left" w:pos="851"/>
        </w:tabs>
        <w:spacing w:after="0" w:line="240" w:lineRule="auto"/>
        <w:ind w:left="851" w:hanging="851"/>
        <w:rPr>
          <w:rFonts w:ascii="Tahoma" w:eastAsia="Tahoma" w:hAnsi="Tahoma" w:cs="Tahoma"/>
          <w:color w:val="000000"/>
          <w:sz w:val="22"/>
          <w:szCs w:val="22"/>
        </w:rPr>
      </w:pPr>
    </w:p>
    <w:p w14:paraId="3019ED9C" w14:textId="77777777" w:rsidR="00DC6674" w:rsidRDefault="00BF4DD1">
      <w:pPr>
        <w:pBdr>
          <w:top w:val="nil"/>
          <w:left w:val="nil"/>
          <w:bottom w:val="nil"/>
          <w:right w:val="nil"/>
          <w:between w:val="nil"/>
        </w:pBdr>
        <w:tabs>
          <w:tab w:val="left" w:pos="851"/>
        </w:tabs>
        <w:spacing w:after="0" w:line="240" w:lineRule="auto"/>
        <w:ind w:left="851" w:hanging="851"/>
        <w:rPr>
          <w:rFonts w:ascii="Tahoma" w:eastAsia="Tahoma" w:hAnsi="Tahoma" w:cs="Tahoma"/>
          <w:color w:val="000000"/>
          <w:sz w:val="22"/>
          <w:szCs w:val="22"/>
        </w:rPr>
      </w:pPr>
      <w:r>
        <w:rPr>
          <w:rFonts w:ascii="Tahoma" w:eastAsia="Tahoma" w:hAnsi="Tahoma" w:cs="Tahoma"/>
          <w:color w:val="000000"/>
          <w:sz w:val="22"/>
          <w:szCs w:val="22"/>
        </w:rPr>
        <w:tab/>
        <w:t xml:space="preserve">The Equality Act 2010 (Specific Duties) Regulations 2011 introduced new </w:t>
      </w:r>
      <w:r>
        <w:rPr>
          <w:rFonts w:ascii="Tahoma" w:eastAsia="Tahoma" w:hAnsi="Tahoma" w:cs="Tahoma"/>
          <w:b/>
          <w:color w:val="000000"/>
          <w:sz w:val="22"/>
          <w:szCs w:val="22"/>
        </w:rPr>
        <w:t>specific equality duties</w:t>
      </w:r>
      <w:r>
        <w:rPr>
          <w:rFonts w:ascii="Tahoma" w:eastAsia="Tahoma" w:hAnsi="Tahoma" w:cs="Tahoma"/>
          <w:color w:val="000000"/>
          <w:sz w:val="22"/>
          <w:szCs w:val="22"/>
        </w:rPr>
        <w:t xml:space="preserve"> to help public authorities meet their obligations under the general duty. These specific duties apply to all schools. In order to comply with their specific duties, schools are required </w:t>
      </w:r>
      <w:proofErr w:type="gramStart"/>
      <w:r>
        <w:rPr>
          <w:rFonts w:ascii="Tahoma" w:eastAsia="Tahoma" w:hAnsi="Tahoma" w:cs="Tahoma"/>
          <w:color w:val="000000"/>
          <w:sz w:val="22"/>
          <w:szCs w:val="22"/>
        </w:rPr>
        <w:t>to:-</w:t>
      </w:r>
      <w:proofErr w:type="gramEnd"/>
    </w:p>
    <w:p w14:paraId="6DBD451F" w14:textId="77777777" w:rsidR="00DC6674" w:rsidRDefault="00DC6674">
      <w:pPr>
        <w:pBdr>
          <w:top w:val="nil"/>
          <w:left w:val="nil"/>
          <w:bottom w:val="nil"/>
          <w:right w:val="nil"/>
          <w:between w:val="nil"/>
        </w:pBdr>
        <w:tabs>
          <w:tab w:val="left" w:pos="851"/>
        </w:tabs>
        <w:spacing w:after="0" w:line="240" w:lineRule="auto"/>
        <w:ind w:left="851" w:hanging="851"/>
        <w:rPr>
          <w:rFonts w:ascii="Tahoma" w:eastAsia="Tahoma" w:hAnsi="Tahoma" w:cs="Tahoma"/>
          <w:color w:val="000000"/>
          <w:sz w:val="22"/>
          <w:szCs w:val="22"/>
        </w:rPr>
      </w:pPr>
    </w:p>
    <w:p w14:paraId="1111B318" w14:textId="77777777" w:rsidR="00DC6674" w:rsidRDefault="00BF4DD1">
      <w:pPr>
        <w:numPr>
          <w:ilvl w:val="0"/>
          <w:numId w:val="4"/>
        </w:numPr>
        <w:pBdr>
          <w:top w:val="nil"/>
          <w:left w:val="nil"/>
          <w:bottom w:val="nil"/>
          <w:right w:val="nil"/>
          <w:between w:val="nil"/>
        </w:pBdr>
        <w:spacing w:after="120" w:line="240" w:lineRule="auto"/>
        <w:ind w:left="1276" w:hanging="425"/>
        <w:rPr>
          <w:rFonts w:ascii="Tahoma" w:eastAsia="Tahoma" w:hAnsi="Tahoma" w:cs="Tahoma"/>
          <w:color w:val="000000"/>
          <w:sz w:val="22"/>
          <w:szCs w:val="22"/>
        </w:rPr>
      </w:pPr>
      <w:r>
        <w:rPr>
          <w:rFonts w:ascii="Tahoma" w:eastAsia="Tahoma" w:hAnsi="Tahoma" w:cs="Tahoma"/>
          <w:color w:val="000000"/>
          <w:sz w:val="22"/>
          <w:szCs w:val="22"/>
        </w:rPr>
        <w:t xml:space="preserve">publish information to demonstrate how they are complying with their general duty; </w:t>
      </w:r>
    </w:p>
    <w:p w14:paraId="6F106ADF" w14:textId="77777777" w:rsidR="00DC6674" w:rsidRDefault="00BF4DD1">
      <w:pPr>
        <w:numPr>
          <w:ilvl w:val="0"/>
          <w:numId w:val="4"/>
        </w:numPr>
        <w:pBdr>
          <w:top w:val="nil"/>
          <w:left w:val="nil"/>
          <w:bottom w:val="nil"/>
          <w:right w:val="nil"/>
          <w:between w:val="nil"/>
        </w:pBdr>
        <w:spacing w:after="0" w:line="240" w:lineRule="auto"/>
        <w:ind w:left="1276" w:hanging="425"/>
        <w:rPr>
          <w:rFonts w:ascii="Tahoma" w:eastAsia="Tahoma" w:hAnsi="Tahoma" w:cs="Tahoma"/>
          <w:color w:val="000000"/>
          <w:sz w:val="22"/>
          <w:szCs w:val="22"/>
        </w:rPr>
      </w:pPr>
      <w:r>
        <w:rPr>
          <w:rFonts w:ascii="Tahoma" w:eastAsia="Tahoma" w:hAnsi="Tahoma" w:cs="Tahoma"/>
          <w:color w:val="000000"/>
          <w:sz w:val="22"/>
          <w:szCs w:val="22"/>
        </w:rPr>
        <w:t>prepare and publish equality objectives.</w:t>
      </w:r>
    </w:p>
    <w:p w14:paraId="63E0CDF8" w14:textId="77777777" w:rsidR="00DC6674" w:rsidRDefault="00DC6674">
      <w:pPr>
        <w:pBdr>
          <w:top w:val="nil"/>
          <w:left w:val="nil"/>
          <w:bottom w:val="nil"/>
          <w:right w:val="nil"/>
          <w:between w:val="nil"/>
        </w:pBdr>
        <w:spacing w:after="0" w:line="240" w:lineRule="auto"/>
        <w:ind w:left="851"/>
        <w:rPr>
          <w:rFonts w:ascii="Tahoma" w:eastAsia="Tahoma" w:hAnsi="Tahoma" w:cs="Tahoma"/>
          <w:color w:val="000000"/>
          <w:sz w:val="22"/>
          <w:szCs w:val="22"/>
        </w:rPr>
      </w:pPr>
    </w:p>
    <w:p w14:paraId="424A7EBB" w14:textId="77777777" w:rsidR="00DC6674" w:rsidRDefault="00BF4DD1">
      <w:pPr>
        <w:pBdr>
          <w:top w:val="nil"/>
          <w:left w:val="nil"/>
          <w:bottom w:val="nil"/>
          <w:right w:val="nil"/>
          <w:between w:val="nil"/>
        </w:pBdr>
        <w:tabs>
          <w:tab w:val="left" w:pos="851"/>
        </w:tabs>
        <w:spacing w:after="0" w:line="240" w:lineRule="auto"/>
        <w:ind w:left="851" w:hanging="851"/>
        <w:rPr>
          <w:rFonts w:ascii="Tahoma" w:eastAsia="Tahoma" w:hAnsi="Tahoma" w:cs="Tahoma"/>
          <w:color w:val="000000"/>
          <w:sz w:val="22"/>
          <w:szCs w:val="22"/>
        </w:rPr>
      </w:pPr>
      <w:r>
        <w:rPr>
          <w:rFonts w:ascii="Tahoma" w:eastAsia="Tahoma" w:hAnsi="Tahoma" w:cs="Tahoma"/>
          <w:color w:val="000000"/>
          <w:sz w:val="22"/>
          <w:szCs w:val="22"/>
        </w:rPr>
        <w:tab/>
        <w:t xml:space="preserve">Schools are required to update published information at least annually and to publish objectives at least once every four years. The school’s current equality objectives can be found in Appendix C. </w:t>
      </w:r>
    </w:p>
    <w:p w14:paraId="3EECAB65" w14:textId="77777777" w:rsidR="00DC6674" w:rsidRDefault="00BF4DD1">
      <w:pPr>
        <w:pStyle w:val="Heading1"/>
        <w:tabs>
          <w:tab w:val="left" w:pos="851"/>
        </w:tabs>
        <w:spacing w:before="0" w:line="240" w:lineRule="auto"/>
        <w:ind w:left="851" w:hanging="851"/>
        <w:rPr>
          <w:rFonts w:ascii="Tahoma" w:eastAsia="Tahoma" w:hAnsi="Tahoma" w:cs="Tahoma"/>
          <w:b w:val="0"/>
        </w:rPr>
      </w:pPr>
      <w:r>
        <w:br w:type="page"/>
      </w:r>
    </w:p>
    <w:p w14:paraId="187804E8" w14:textId="77777777" w:rsidR="00DC6674" w:rsidRDefault="00BF4DD1">
      <w:pPr>
        <w:pBdr>
          <w:top w:val="nil"/>
          <w:left w:val="nil"/>
          <w:bottom w:val="nil"/>
          <w:right w:val="nil"/>
          <w:between w:val="nil"/>
        </w:pBdr>
        <w:spacing w:line="240" w:lineRule="auto"/>
        <w:rPr>
          <w:rFonts w:ascii="Tahoma" w:eastAsia="Tahoma" w:hAnsi="Tahoma" w:cs="Tahoma"/>
          <w:b/>
          <w:color w:val="000000"/>
          <w:sz w:val="28"/>
          <w:szCs w:val="28"/>
        </w:rPr>
      </w:pPr>
      <w:r>
        <w:rPr>
          <w:rFonts w:ascii="Tahoma" w:eastAsia="Tahoma" w:hAnsi="Tahoma" w:cs="Tahoma"/>
          <w:b/>
          <w:color w:val="000000"/>
          <w:sz w:val="28"/>
          <w:szCs w:val="28"/>
        </w:rPr>
        <w:lastRenderedPageBreak/>
        <w:t xml:space="preserve">                                         Appendix B</w:t>
      </w:r>
    </w:p>
    <w:p w14:paraId="4F60E922" w14:textId="77777777" w:rsidR="00DC6674" w:rsidRDefault="00DC6674">
      <w:pPr>
        <w:rPr>
          <w:rFonts w:ascii="Tahoma" w:eastAsia="Tahoma" w:hAnsi="Tahoma" w:cs="Tahoma"/>
          <w:b/>
          <w:sz w:val="36"/>
          <w:szCs w:val="36"/>
        </w:rPr>
      </w:pPr>
    </w:p>
    <w:p w14:paraId="53DCA7AD" w14:textId="77777777" w:rsidR="00DC6674" w:rsidRDefault="00BF4DD1">
      <w:pPr>
        <w:rPr>
          <w:rFonts w:ascii="Tahoma" w:eastAsia="Tahoma" w:hAnsi="Tahoma" w:cs="Tahoma"/>
          <w:b/>
          <w:sz w:val="28"/>
          <w:szCs w:val="28"/>
        </w:rPr>
      </w:pPr>
      <w:r>
        <w:rPr>
          <w:rFonts w:ascii="Tahoma" w:eastAsia="Tahoma" w:hAnsi="Tahoma" w:cs="Tahoma"/>
          <w:b/>
          <w:sz w:val="36"/>
          <w:szCs w:val="36"/>
        </w:rPr>
        <w:t>How the school is complying with its general duty</w:t>
      </w:r>
    </w:p>
    <w:p w14:paraId="53196805" w14:textId="77777777" w:rsidR="00DC6674" w:rsidRDefault="00DC6674">
      <w:pPr>
        <w:spacing w:after="0"/>
        <w:jc w:val="center"/>
        <w:rPr>
          <w:rFonts w:ascii="Tahoma" w:eastAsia="Tahoma" w:hAnsi="Tahoma" w:cs="Tahoma"/>
        </w:rPr>
      </w:pPr>
    </w:p>
    <w:p w14:paraId="10B86F4C" w14:textId="77777777" w:rsidR="00DC6674" w:rsidRDefault="00BF4DD1">
      <w:pPr>
        <w:numPr>
          <w:ilvl w:val="0"/>
          <w:numId w:val="5"/>
        </w:numPr>
        <w:pBdr>
          <w:top w:val="nil"/>
          <w:left w:val="nil"/>
          <w:bottom w:val="nil"/>
          <w:right w:val="nil"/>
          <w:between w:val="nil"/>
        </w:pBdr>
        <w:spacing w:after="0" w:line="240" w:lineRule="auto"/>
        <w:ind w:left="567" w:hanging="567"/>
        <w:rPr>
          <w:rFonts w:ascii="Tahoma" w:eastAsia="Tahoma" w:hAnsi="Tahoma" w:cs="Tahoma"/>
          <w:b/>
          <w:color w:val="000000"/>
        </w:rPr>
      </w:pPr>
      <w:r>
        <w:rPr>
          <w:rFonts w:ascii="Tahoma" w:eastAsia="Tahoma" w:hAnsi="Tahoma" w:cs="Tahoma"/>
          <w:b/>
          <w:color w:val="000000"/>
        </w:rPr>
        <w:t>What the school is doing to eliminate discrimination, harassment and victimisation and any other conduct prohibited by the Equality Act 2010.</w:t>
      </w:r>
    </w:p>
    <w:p w14:paraId="0E92642B" w14:textId="77777777" w:rsidR="00DC6674" w:rsidRDefault="00DC6674">
      <w:pPr>
        <w:pBdr>
          <w:top w:val="nil"/>
          <w:left w:val="nil"/>
          <w:bottom w:val="nil"/>
          <w:right w:val="nil"/>
          <w:between w:val="nil"/>
        </w:pBdr>
        <w:spacing w:after="80" w:line="240" w:lineRule="auto"/>
        <w:ind w:left="714"/>
        <w:rPr>
          <w:rFonts w:ascii="Tahoma" w:eastAsia="Tahoma" w:hAnsi="Tahoma" w:cs="Tahoma"/>
          <w:color w:val="000000"/>
          <w:sz w:val="22"/>
          <w:szCs w:val="22"/>
        </w:rPr>
      </w:pPr>
    </w:p>
    <w:p w14:paraId="211989E2" w14:textId="77777777" w:rsidR="00DC6674" w:rsidRDefault="00BF4DD1">
      <w:pPr>
        <w:numPr>
          <w:ilvl w:val="0"/>
          <w:numId w:val="8"/>
        </w:numPr>
        <w:pBdr>
          <w:top w:val="nil"/>
          <w:left w:val="nil"/>
          <w:bottom w:val="nil"/>
          <w:right w:val="nil"/>
          <w:between w:val="nil"/>
        </w:pBdr>
        <w:spacing w:after="80" w:line="240" w:lineRule="auto"/>
        <w:ind w:left="714" w:hanging="430"/>
        <w:rPr>
          <w:rFonts w:ascii="Tahoma" w:eastAsia="Tahoma" w:hAnsi="Tahoma" w:cs="Tahoma"/>
          <w:color w:val="000000"/>
          <w:sz w:val="22"/>
          <w:szCs w:val="22"/>
        </w:rPr>
      </w:pPr>
      <w:r>
        <w:rPr>
          <w:rFonts w:ascii="Tahoma" w:eastAsia="Tahoma" w:hAnsi="Tahoma" w:cs="Tahoma"/>
          <w:color w:val="000000"/>
          <w:sz w:val="22"/>
          <w:szCs w:val="22"/>
        </w:rPr>
        <w:t>Conduct prohibited by the Equality Act 2010 is detailed in this policy which is available to all members of the school community through a variety of sources;</w:t>
      </w:r>
    </w:p>
    <w:p w14:paraId="6BCB68C8" w14:textId="77777777" w:rsidR="00DC6674" w:rsidRDefault="00BF4DD1">
      <w:pPr>
        <w:numPr>
          <w:ilvl w:val="0"/>
          <w:numId w:val="8"/>
        </w:numPr>
        <w:pBdr>
          <w:top w:val="nil"/>
          <w:left w:val="nil"/>
          <w:bottom w:val="nil"/>
          <w:right w:val="nil"/>
          <w:between w:val="nil"/>
        </w:pBdr>
        <w:spacing w:after="80" w:line="240" w:lineRule="auto"/>
        <w:ind w:left="714" w:hanging="430"/>
        <w:rPr>
          <w:rFonts w:ascii="Tahoma" w:eastAsia="Tahoma" w:hAnsi="Tahoma" w:cs="Tahoma"/>
          <w:color w:val="000000"/>
          <w:sz w:val="22"/>
          <w:szCs w:val="22"/>
        </w:rPr>
      </w:pPr>
      <w:r>
        <w:rPr>
          <w:rFonts w:ascii="Tahoma" w:eastAsia="Tahoma" w:hAnsi="Tahoma" w:cs="Tahoma"/>
          <w:color w:val="000000"/>
          <w:sz w:val="22"/>
          <w:szCs w:val="22"/>
        </w:rPr>
        <w:t>The school’s Equality Policy and equality issues in school will be monitored by a nominated member of the school’s Governing Body, by the Headteacher and by the Equality Working Group;</w:t>
      </w:r>
    </w:p>
    <w:p w14:paraId="757FBE02" w14:textId="77777777" w:rsidR="00DC6674" w:rsidRDefault="00BF4DD1">
      <w:pPr>
        <w:numPr>
          <w:ilvl w:val="0"/>
          <w:numId w:val="8"/>
        </w:numPr>
        <w:pBdr>
          <w:top w:val="nil"/>
          <w:left w:val="nil"/>
          <w:bottom w:val="nil"/>
          <w:right w:val="nil"/>
          <w:between w:val="nil"/>
        </w:pBdr>
        <w:spacing w:after="80" w:line="240" w:lineRule="auto"/>
        <w:ind w:left="714" w:hanging="430"/>
        <w:rPr>
          <w:rFonts w:ascii="Tahoma" w:eastAsia="Tahoma" w:hAnsi="Tahoma" w:cs="Tahoma"/>
          <w:color w:val="000000"/>
          <w:sz w:val="22"/>
          <w:szCs w:val="22"/>
        </w:rPr>
      </w:pPr>
      <w:r>
        <w:rPr>
          <w:rFonts w:ascii="Tahoma" w:eastAsia="Tahoma" w:hAnsi="Tahoma" w:cs="Tahoma"/>
          <w:color w:val="000000"/>
          <w:sz w:val="22"/>
          <w:szCs w:val="22"/>
        </w:rPr>
        <w:t xml:space="preserve">The school provides training to staff and governors about their responsibilities under the Act and about equality issues. Details of the most recent training can be found on the school website; </w:t>
      </w:r>
    </w:p>
    <w:p w14:paraId="40A94E95" w14:textId="77777777" w:rsidR="00DC6674" w:rsidRDefault="00BF4DD1">
      <w:pPr>
        <w:numPr>
          <w:ilvl w:val="0"/>
          <w:numId w:val="8"/>
        </w:numPr>
        <w:pBdr>
          <w:top w:val="nil"/>
          <w:left w:val="nil"/>
          <w:bottom w:val="nil"/>
          <w:right w:val="nil"/>
          <w:between w:val="nil"/>
        </w:pBdr>
        <w:spacing w:after="80" w:line="240" w:lineRule="auto"/>
        <w:ind w:left="714" w:hanging="430"/>
        <w:rPr>
          <w:rFonts w:ascii="Tahoma" w:eastAsia="Tahoma" w:hAnsi="Tahoma" w:cs="Tahoma"/>
          <w:color w:val="000000"/>
          <w:sz w:val="22"/>
          <w:szCs w:val="22"/>
        </w:rPr>
      </w:pPr>
      <w:r>
        <w:rPr>
          <w:rFonts w:ascii="Tahoma" w:eastAsia="Tahoma" w:hAnsi="Tahoma" w:cs="Tahoma"/>
          <w:color w:val="000000"/>
          <w:sz w:val="22"/>
          <w:szCs w:val="22"/>
        </w:rPr>
        <w:t xml:space="preserve">The school will make reasonable adjustments to the school environment and make activities as accessible and welcoming as possible for pupils, staff and visitors to the school; </w:t>
      </w:r>
    </w:p>
    <w:p w14:paraId="3A388DB6" w14:textId="77777777" w:rsidR="00DC6674" w:rsidRDefault="00BF4DD1">
      <w:pPr>
        <w:numPr>
          <w:ilvl w:val="0"/>
          <w:numId w:val="8"/>
        </w:numPr>
        <w:pBdr>
          <w:top w:val="nil"/>
          <w:left w:val="nil"/>
          <w:bottom w:val="nil"/>
          <w:right w:val="nil"/>
          <w:between w:val="nil"/>
        </w:pBdr>
        <w:spacing w:after="80" w:line="240" w:lineRule="auto"/>
        <w:ind w:left="714" w:hanging="430"/>
        <w:rPr>
          <w:rFonts w:ascii="Tahoma" w:eastAsia="Tahoma" w:hAnsi="Tahoma" w:cs="Tahoma"/>
          <w:color w:val="000000"/>
          <w:sz w:val="22"/>
          <w:szCs w:val="22"/>
        </w:rPr>
      </w:pPr>
      <w:r>
        <w:rPr>
          <w:rFonts w:ascii="Tahoma" w:eastAsia="Tahoma" w:hAnsi="Tahoma" w:cs="Tahoma"/>
          <w:color w:val="000000"/>
          <w:sz w:val="22"/>
          <w:szCs w:val="22"/>
        </w:rPr>
        <w:t xml:space="preserve">By planning ahead, the school will ensure where reasonably possibly that all pupils are able to take part in all the activities in school including </w:t>
      </w:r>
      <w:proofErr w:type="spellStart"/>
      <w:r>
        <w:rPr>
          <w:rFonts w:ascii="Tahoma" w:eastAsia="Tahoma" w:hAnsi="Tahoma" w:cs="Tahoma"/>
          <w:color w:val="000000"/>
          <w:sz w:val="22"/>
          <w:szCs w:val="22"/>
        </w:rPr>
        <w:t>extra curricular</w:t>
      </w:r>
      <w:proofErr w:type="spellEnd"/>
      <w:r>
        <w:rPr>
          <w:rFonts w:ascii="Tahoma" w:eastAsia="Tahoma" w:hAnsi="Tahoma" w:cs="Tahoma"/>
          <w:color w:val="000000"/>
          <w:sz w:val="22"/>
          <w:szCs w:val="22"/>
        </w:rPr>
        <w:t xml:space="preserve"> activities and any residential visits. The school will monitor uptake to ensure no one is disadvantaged on the grounds of a protected characteristic;</w:t>
      </w:r>
    </w:p>
    <w:p w14:paraId="26A141F5" w14:textId="77777777" w:rsidR="00DC6674" w:rsidRDefault="00BF4DD1">
      <w:pPr>
        <w:numPr>
          <w:ilvl w:val="0"/>
          <w:numId w:val="8"/>
        </w:numPr>
        <w:pBdr>
          <w:top w:val="nil"/>
          <w:left w:val="nil"/>
          <w:bottom w:val="nil"/>
          <w:right w:val="nil"/>
          <w:between w:val="nil"/>
        </w:pBdr>
        <w:spacing w:after="80" w:line="240" w:lineRule="auto"/>
        <w:ind w:left="714" w:hanging="430"/>
        <w:rPr>
          <w:rFonts w:ascii="Tahoma" w:eastAsia="Tahoma" w:hAnsi="Tahoma" w:cs="Tahoma"/>
          <w:color w:val="000000"/>
          <w:sz w:val="22"/>
          <w:szCs w:val="22"/>
        </w:rPr>
      </w:pPr>
      <w:r>
        <w:rPr>
          <w:rFonts w:ascii="Tahoma" w:eastAsia="Tahoma" w:hAnsi="Tahoma" w:cs="Tahoma"/>
          <w:color w:val="000000"/>
          <w:sz w:val="22"/>
          <w:szCs w:val="22"/>
        </w:rPr>
        <w:t xml:space="preserve">The school takes seriously the need to consider equality implications whenever policies and procedures are developed, adapted and reviewed and whenever significant decisions are made about the day to day life of the school. This will ensure that policies, procedures and decisions do not even inadvertently, disadvantage groups of pupils with protected characteristics. A record will </w:t>
      </w:r>
      <w:proofErr w:type="gramStart"/>
      <w:r>
        <w:rPr>
          <w:rFonts w:ascii="Tahoma" w:eastAsia="Tahoma" w:hAnsi="Tahoma" w:cs="Tahoma"/>
          <w:color w:val="000000"/>
          <w:sz w:val="22"/>
          <w:szCs w:val="22"/>
        </w:rPr>
        <w:t>be  made</w:t>
      </w:r>
      <w:proofErr w:type="gramEnd"/>
      <w:r>
        <w:rPr>
          <w:rFonts w:ascii="Tahoma" w:eastAsia="Tahoma" w:hAnsi="Tahoma" w:cs="Tahoma"/>
          <w:color w:val="000000"/>
          <w:sz w:val="22"/>
          <w:szCs w:val="22"/>
        </w:rPr>
        <w:t xml:space="preserve"> of any equality considerations and will be published on the school website as appropriate;</w:t>
      </w:r>
    </w:p>
    <w:p w14:paraId="136C0862" w14:textId="77777777" w:rsidR="00DC6674" w:rsidRDefault="00BF4DD1">
      <w:pPr>
        <w:numPr>
          <w:ilvl w:val="0"/>
          <w:numId w:val="8"/>
        </w:numPr>
        <w:pBdr>
          <w:top w:val="nil"/>
          <w:left w:val="nil"/>
          <w:bottom w:val="nil"/>
          <w:right w:val="nil"/>
          <w:between w:val="nil"/>
        </w:pBdr>
        <w:spacing w:after="80" w:line="240" w:lineRule="auto"/>
        <w:ind w:left="714" w:hanging="430"/>
        <w:rPr>
          <w:rFonts w:ascii="Tahoma" w:eastAsia="Tahoma" w:hAnsi="Tahoma" w:cs="Tahoma"/>
          <w:color w:val="000000"/>
          <w:sz w:val="22"/>
          <w:szCs w:val="22"/>
        </w:rPr>
      </w:pPr>
      <w:r>
        <w:rPr>
          <w:rFonts w:ascii="Tahoma" w:eastAsia="Tahoma" w:hAnsi="Tahoma" w:cs="Tahoma"/>
          <w:color w:val="000000"/>
          <w:sz w:val="22"/>
          <w:szCs w:val="22"/>
        </w:rPr>
        <w:t>Equality considerations are taken into account in all school policies;</w:t>
      </w:r>
    </w:p>
    <w:p w14:paraId="328A49CE" w14:textId="77777777" w:rsidR="00DC6674" w:rsidRDefault="00BF4DD1">
      <w:pPr>
        <w:numPr>
          <w:ilvl w:val="0"/>
          <w:numId w:val="8"/>
        </w:numPr>
        <w:pBdr>
          <w:top w:val="nil"/>
          <w:left w:val="nil"/>
          <w:bottom w:val="nil"/>
          <w:right w:val="nil"/>
          <w:between w:val="nil"/>
        </w:pBdr>
        <w:spacing w:after="80" w:line="240" w:lineRule="auto"/>
        <w:ind w:left="714" w:hanging="430"/>
        <w:rPr>
          <w:rFonts w:ascii="Tahoma" w:eastAsia="Tahoma" w:hAnsi="Tahoma" w:cs="Tahoma"/>
          <w:color w:val="000000"/>
          <w:sz w:val="22"/>
          <w:szCs w:val="22"/>
        </w:rPr>
      </w:pPr>
      <w:r>
        <w:rPr>
          <w:rFonts w:ascii="Tahoma" w:eastAsia="Tahoma" w:hAnsi="Tahoma" w:cs="Tahoma"/>
          <w:color w:val="000000"/>
          <w:sz w:val="22"/>
          <w:szCs w:val="22"/>
        </w:rPr>
        <w:t>Bullying and prejudice related incidents are carefully monitored and dealt with effectively;</w:t>
      </w:r>
    </w:p>
    <w:p w14:paraId="7E3E3222" w14:textId="77777777" w:rsidR="00DC6674" w:rsidRDefault="00BF4DD1">
      <w:pPr>
        <w:numPr>
          <w:ilvl w:val="0"/>
          <w:numId w:val="8"/>
        </w:numPr>
        <w:pBdr>
          <w:top w:val="nil"/>
          <w:left w:val="nil"/>
          <w:bottom w:val="nil"/>
          <w:right w:val="nil"/>
          <w:between w:val="nil"/>
        </w:pBdr>
        <w:spacing w:after="80" w:line="240" w:lineRule="auto"/>
        <w:ind w:left="714" w:hanging="430"/>
        <w:rPr>
          <w:rFonts w:ascii="Tahoma" w:eastAsia="Tahoma" w:hAnsi="Tahoma" w:cs="Tahoma"/>
          <w:color w:val="000000"/>
          <w:sz w:val="22"/>
          <w:szCs w:val="22"/>
        </w:rPr>
      </w:pPr>
      <w:r>
        <w:rPr>
          <w:rFonts w:ascii="Tahoma" w:eastAsia="Tahoma" w:hAnsi="Tahoma" w:cs="Tahoma"/>
          <w:color w:val="000000"/>
          <w:sz w:val="22"/>
          <w:szCs w:val="22"/>
        </w:rPr>
        <w:t>The school will ensure that all appointment panels give due regard to equality issues so that no one is discriminated against when it comes to recruitment, promotion or training opportunities. The school will ensure that job applicants are not asked health related questions in accordance with the Act and the school’s Equality Policy unless they related to an intrinsic function of the work they do. The school will ensure that reasonable adjustments are made to the interview/recruitment process as necessary;</w:t>
      </w:r>
    </w:p>
    <w:p w14:paraId="33163B70" w14:textId="77777777" w:rsidR="00DC6674" w:rsidRDefault="00BF4DD1">
      <w:pPr>
        <w:numPr>
          <w:ilvl w:val="0"/>
          <w:numId w:val="8"/>
        </w:numPr>
        <w:pBdr>
          <w:top w:val="nil"/>
          <w:left w:val="nil"/>
          <w:bottom w:val="nil"/>
          <w:right w:val="nil"/>
          <w:between w:val="nil"/>
        </w:pBdr>
        <w:spacing w:after="80" w:line="240" w:lineRule="auto"/>
        <w:ind w:left="714" w:hanging="430"/>
        <w:rPr>
          <w:rFonts w:ascii="Tahoma" w:eastAsia="Tahoma" w:hAnsi="Tahoma" w:cs="Tahoma"/>
          <w:color w:val="000000"/>
          <w:sz w:val="22"/>
          <w:szCs w:val="22"/>
        </w:rPr>
      </w:pPr>
      <w:r>
        <w:rPr>
          <w:rFonts w:ascii="Tahoma" w:eastAsia="Tahoma" w:hAnsi="Tahoma" w:cs="Tahoma"/>
          <w:color w:val="000000"/>
          <w:sz w:val="22"/>
          <w:szCs w:val="22"/>
        </w:rPr>
        <w:t>The school will consider any possible indirectly discriminatory effect of its practices when considering requests for contractual variations. Requests will only be refused if there are good business reasons unrelated to any protected characteristics in accordance with the school’s Flexible Working Requests Policy and Procedure;</w:t>
      </w:r>
    </w:p>
    <w:p w14:paraId="76F2FF8A" w14:textId="77777777" w:rsidR="00DC6674" w:rsidRDefault="00BF4DD1">
      <w:pPr>
        <w:numPr>
          <w:ilvl w:val="0"/>
          <w:numId w:val="8"/>
        </w:numPr>
        <w:pBdr>
          <w:top w:val="nil"/>
          <w:left w:val="nil"/>
          <w:bottom w:val="nil"/>
          <w:right w:val="nil"/>
          <w:between w:val="nil"/>
        </w:pBdr>
        <w:spacing w:after="0" w:line="240" w:lineRule="auto"/>
        <w:ind w:left="714" w:hanging="430"/>
        <w:rPr>
          <w:rFonts w:ascii="Tahoma" w:eastAsia="Tahoma" w:hAnsi="Tahoma" w:cs="Tahoma"/>
          <w:color w:val="000000"/>
          <w:sz w:val="22"/>
          <w:szCs w:val="22"/>
        </w:rPr>
      </w:pPr>
      <w:r>
        <w:rPr>
          <w:rFonts w:ascii="Tahoma" w:eastAsia="Tahoma" w:hAnsi="Tahoma" w:cs="Tahoma"/>
          <w:color w:val="000000"/>
          <w:sz w:val="22"/>
          <w:szCs w:val="22"/>
        </w:rPr>
        <w:t xml:space="preserve">The school is committed to ensuring pupils understand that they belong to a society and a world that is diverse and multi-cultural. The school will regularly consider and review the way in which its teaching and the curriculum helps promote an awareness </w:t>
      </w:r>
      <w:r>
        <w:rPr>
          <w:rFonts w:ascii="Tahoma" w:eastAsia="Tahoma" w:hAnsi="Tahoma" w:cs="Tahoma"/>
          <w:color w:val="000000"/>
          <w:sz w:val="22"/>
          <w:szCs w:val="22"/>
        </w:rPr>
        <w:lastRenderedPageBreak/>
        <w:t>of the rights of individuals and helps pupils understand and value difference and diversity and to challenge prejudice and stereo-typing.  The school will actively promote equality, diversity and fundamental British values though the curriculum and by creating an environment which demands respect for all.</w:t>
      </w:r>
    </w:p>
    <w:p w14:paraId="634258C0" w14:textId="77777777" w:rsidR="00DC6674" w:rsidRDefault="00DC6674">
      <w:pPr>
        <w:spacing w:after="0" w:line="240" w:lineRule="auto"/>
        <w:ind w:left="360"/>
        <w:rPr>
          <w:rFonts w:ascii="Tahoma" w:eastAsia="Tahoma" w:hAnsi="Tahoma" w:cs="Tahoma"/>
          <w:sz w:val="22"/>
          <w:szCs w:val="22"/>
        </w:rPr>
      </w:pPr>
    </w:p>
    <w:p w14:paraId="0353B544" w14:textId="77777777" w:rsidR="00DC6674" w:rsidRDefault="00DC6674">
      <w:pPr>
        <w:spacing w:after="0" w:line="240" w:lineRule="auto"/>
        <w:rPr>
          <w:rFonts w:ascii="Tahoma" w:eastAsia="Tahoma" w:hAnsi="Tahoma" w:cs="Tahoma"/>
          <w:b/>
          <w:color w:val="7030A0"/>
        </w:rPr>
      </w:pPr>
    </w:p>
    <w:p w14:paraId="3D5D9A51" w14:textId="77777777" w:rsidR="00DC6674" w:rsidRDefault="00BF4DD1">
      <w:pPr>
        <w:numPr>
          <w:ilvl w:val="0"/>
          <w:numId w:val="5"/>
        </w:numPr>
        <w:pBdr>
          <w:top w:val="nil"/>
          <w:left w:val="nil"/>
          <w:bottom w:val="nil"/>
          <w:right w:val="nil"/>
          <w:between w:val="nil"/>
        </w:pBdr>
        <w:spacing w:after="0" w:line="240" w:lineRule="auto"/>
        <w:ind w:left="567" w:hanging="567"/>
        <w:rPr>
          <w:rFonts w:ascii="Tahoma" w:eastAsia="Tahoma" w:hAnsi="Tahoma" w:cs="Tahoma"/>
          <w:b/>
          <w:color w:val="000000"/>
        </w:rPr>
      </w:pPr>
      <w:r>
        <w:rPr>
          <w:rFonts w:ascii="Tahoma" w:eastAsia="Tahoma" w:hAnsi="Tahoma" w:cs="Tahoma"/>
          <w:b/>
          <w:color w:val="000000"/>
        </w:rPr>
        <w:t>What the school is doing to advance equality of opportunity between those who share a relevant protected characteristic and those who do not share it.</w:t>
      </w:r>
    </w:p>
    <w:p w14:paraId="4AF5DA23" w14:textId="77777777" w:rsidR="00DC6674" w:rsidRDefault="00DC6674">
      <w:pPr>
        <w:spacing w:after="120"/>
        <w:rPr>
          <w:rFonts w:ascii="Tahoma" w:eastAsia="Tahoma" w:hAnsi="Tahoma" w:cs="Tahoma"/>
          <w:b/>
          <w:i/>
          <w:sz w:val="22"/>
          <w:szCs w:val="22"/>
        </w:rPr>
      </w:pPr>
    </w:p>
    <w:p w14:paraId="54BE50D9" w14:textId="77777777" w:rsidR="00DC6674" w:rsidRDefault="00BF4DD1">
      <w:pPr>
        <w:numPr>
          <w:ilvl w:val="0"/>
          <w:numId w:val="11"/>
        </w:numPr>
        <w:pBdr>
          <w:top w:val="nil"/>
          <w:left w:val="nil"/>
          <w:bottom w:val="nil"/>
          <w:right w:val="nil"/>
          <w:between w:val="nil"/>
        </w:pBdr>
        <w:spacing w:after="80" w:line="240" w:lineRule="auto"/>
        <w:ind w:left="714" w:hanging="357"/>
        <w:rPr>
          <w:rFonts w:ascii="Tahoma" w:eastAsia="Tahoma" w:hAnsi="Tahoma" w:cs="Tahoma"/>
          <w:color w:val="000000"/>
          <w:sz w:val="22"/>
          <w:szCs w:val="22"/>
        </w:rPr>
      </w:pPr>
      <w:r>
        <w:rPr>
          <w:rFonts w:ascii="Tahoma" w:eastAsia="Tahoma" w:hAnsi="Tahoma" w:cs="Tahoma"/>
          <w:color w:val="000000"/>
          <w:sz w:val="22"/>
          <w:szCs w:val="22"/>
        </w:rPr>
        <w:t xml:space="preserve">The school knows the needs of its population very well and collects and analyses data in order to inform planning and identify targets to achieve improvements; </w:t>
      </w:r>
    </w:p>
    <w:p w14:paraId="24307065" w14:textId="77777777" w:rsidR="00DC6674" w:rsidRDefault="00BF4DD1">
      <w:pPr>
        <w:numPr>
          <w:ilvl w:val="0"/>
          <w:numId w:val="11"/>
        </w:numPr>
        <w:pBdr>
          <w:top w:val="nil"/>
          <w:left w:val="nil"/>
          <w:bottom w:val="nil"/>
          <w:right w:val="nil"/>
          <w:between w:val="nil"/>
        </w:pBdr>
        <w:spacing w:after="80" w:line="240" w:lineRule="auto"/>
        <w:ind w:left="714" w:hanging="357"/>
        <w:rPr>
          <w:rFonts w:ascii="Tahoma" w:eastAsia="Tahoma" w:hAnsi="Tahoma" w:cs="Tahoma"/>
          <w:color w:val="000000"/>
          <w:sz w:val="22"/>
          <w:szCs w:val="22"/>
        </w:rPr>
      </w:pPr>
      <w:r>
        <w:rPr>
          <w:rFonts w:ascii="Tahoma" w:eastAsia="Tahoma" w:hAnsi="Tahoma" w:cs="Tahoma"/>
          <w:color w:val="000000"/>
          <w:sz w:val="22"/>
          <w:szCs w:val="22"/>
        </w:rPr>
        <w:t xml:space="preserve">The school has procedures, working in partnership with parents and carers, to identify children who have a disability through admissions meetings; </w:t>
      </w:r>
    </w:p>
    <w:p w14:paraId="7154AB2E" w14:textId="77777777" w:rsidR="00DC6674" w:rsidRDefault="00BF4DD1">
      <w:pPr>
        <w:numPr>
          <w:ilvl w:val="0"/>
          <w:numId w:val="11"/>
        </w:numPr>
        <w:pBdr>
          <w:top w:val="nil"/>
          <w:left w:val="nil"/>
          <w:bottom w:val="nil"/>
          <w:right w:val="nil"/>
          <w:between w:val="nil"/>
        </w:pBdr>
        <w:spacing w:after="80" w:line="240" w:lineRule="auto"/>
        <w:ind w:left="714" w:hanging="430"/>
        <w:rPr>
          <w:rFonts w:ascii="Tahoma" w:eastAsia="Tahoma" w:hAnsi="Tahoma" w:cs="Tahoma"/>
          <w:b/>
          <w:color w:val="000000"/>
          <w:sz w:val="22"/>
          <w:szCs w:val="22"/>
        </w:rPr>
      </w:pPr>
      <w:r>
        <w:rPr>
          <w:rFonts w:ascii="Tahoma" w:eastAsia="Tahoma" w:hAnsi="Tahoma" w:cs="Tahoma"/>
          <w:color w:val="000000"/>
          <w:sz w:val="22"/>
          <w:szCs w:val="22"/>
        </w:rPr>
        <w:t xml:space="preserve">The school collects data and monitors the progress and achievement of groups of learners by the relevant and appropriate protected characteristics and taking into account the groups of learners identified in the 2015 Ofsted Common Inspection Framework. This information will help the school ensure that pupils are achieving their potential, the school is being inclusive in practice and that trends are identified which will help to inform the setting of the school’s equality objectives; </w:t>
      </w:r>
    </w:p>
    <w:p w14:paraId="5837F168" w14:textId="77777777" w:rsidR="00DC6674" w:rsidRDefault="00BF4DD1">
      <w:pPr>
        <w:numPr>
          <w:ilvl w:val="0"/>
          <w:numId w:val="11"/>
        </w:numPr>
        <w:pBdr>
          <w:top w:val="nil"/>
          <w:left w:val="nil"/>
          <w:bottom w:val="nil"/>
          <w:right w:val="nil"/>
          <w:between w:val="nil"/>
        </w:pBdr>
        <w:spacing w:after="80" w:line="240" w:lineRule="auto"/>
        <w:ind w:left="714" w:hanging="430"/>
        <w:rPr>
          <w:rFonts w:ascii="Tahoma" w:eastAsia="Tahoma" w:hAnsi="Tahoma" w:cs="Tahoma"/>
          <w:color w:val="000000"/>
          <w:sz w:val="22"/>
          <w:szCs w:val="22"/>
        </w:rPr>
      </w:pPr>
      <w:r>
        <w:rPr>
          <w:rFonts w:ascii="Tahoma" w:eastAsia="Tahoma" w:hAnsi="Tahoma" w:cs="Tahoma"/>
          <w:color w:val="000000"/>
          <w:sz w:val="22"/>
          <w:szCs w:val="22"/>
        </w:rPr>
        <w:t>The school will publish attainment data which shows how pupils with different characteristics are performing in helping to identify whether there are any areas of inequality which need to be addressed, RAISE on line will be used as this contains much detailed analysis by relevant characteristics;</w:t>
      </w:r>
    </w:p>
    <w:p w14:paraId="7534F99F" w14:textId="77777777" w:rsidR="00DC6674" w:rsidRDefault="00BF4DD1">
      <w:pPr>
        <w:numPr>
          <w:ilvl w:val="0"/>
          <w:numId w:val="11"/>
        </w:numPr>
        <w:pBdr>
          <w:top w:val="nil"/>
          <w:left w:val="nil"/>
          <w:bottom w:val="nil"/>
          <w:right w:val="nil"/>
          <w:between w:val="nil"/>
        </w:pBdr>
        <w:spacing w:after="80" w:line="240" w:lineRule="auto"/>
        <w:ind w:left="714" w:hanging="430"/>
        <w:rPr>
          <w:rFonts w:ascii="Tahoma" w:eastAsia="Tahoma" w:hAnsi="Tahoma" w:cs="Tahoma"/>
          <w:color w:val="000000"/>
          <w:sz w:val="22"/>
          <w:szCs w:val="22"/>
        </w:rPr>
      </w:pPr>
      <w:r>
        <w:rPr>
          <w:rFonts w:ascii="Tahoma" w:eastAsia="Tahoma" w:hAnsi="Tahoma" w:cs="Tahoma"/>
          <w:color w:val="000000"/>
          <w:sz w:val="22"/>
          <w:szCs w:val="22"/>
        </w:rPr>
        <w:t xml:space="preserve">The school will take action to close any gaps in progress or achievement for example, for those making slow progress in acquiring age appropriate literacy and number skills; </w:t>
      </w:r>
    </w:p>
    <w:p w14:paraId="0C59369C" w14:textId="77777777" w:rsidR="00DC6674" w:rsidRDefault="00BF4DD1">
      <w:pPr>
        <w:numPr>
          <w:ilvl w:val="0"/>
          <w:numId w:val="11"/>
        </w:numPr>
        <w:pBdr>
          <w:top w:val="nil"/>
          <w:left w:val="nil"/>
          <w:bottom w:val="nil"/>
          <w:right w:val="nil"/>
          <w:between w:val="nil"/>
        </w:pBdr>
        <w:spacing w:after="80" w:line="240" w:lineRule="auto"/>
        <w:ind w:left="714" w:hanging="430"/>
        <w:rPr>
          <w:rFonts w:ascii="Tahoma" w:eastAsia="Tahoma" w:hAnsi="Tahoma" w:cs="Tahoma"/>
          <w:color w:val="000000"/>
          <w:sz w:val="22"/>
          <w:szCs w:val="22"/>
        </w:rPr>
      </w:pPr>
      <w:r>
        <w:rPr>
          <w:rFonts w:ascii="Tahoma" w:eastAsia="Tahoma" w:hAnsi="Tahoma" w:cs="Tahoma"/>
          <w:color w:val="000000"/>
          <w:sz w:val="22"/>
          <w:szCs w:val="22"/>
        </w:rPr>
        <w:t xml:space="preserve">The school will collect, analyse and use data in relation to attendance and exclusions of different groups. This information can be found on the school’s website; </w:t>
      </w:r>
    </w:p>
    <w:p w14:paraId="5590BD3C" w14:textId="77777777" w:rsidR="00DC6674" w:rsidRDefault="00BF4DD1">
      <w:pPr>
        <w:numPr>
          <w:ilvl w:val="0"/>
          <w:numId w:val="11"/>
        </w:numPr>
        <w:pBdr>
          <w:top w:val="nil"/>
          <w:left w:val="nil"/>
          <w:bottom w:val="nil"/>
          <w:right w:val="nil"/>
          <w:between w:val="nil"/>
        </w:pBdr>
        <w:spacing w:after="80" w:line="240" w:lineRule="auto"/>
        <w:ind w:left="714" w:hanging="430"/>
        <w:rPr>
          <w:rFonts w:ascii="Tahoma" w:eastAsia="Tahoma" w:hAnsi="Tahoma" w:cs="Tahoma"/>
          <w:b/>
          <w:color w:val="000000"/>
          <w:sz w:val="22"/>
          <w:szCs w:val="22"/>
        </w:rPr>
      </w:pPr>
      <w:r>
        <w:rPr>
          <w:rFonts w:ascii="Tahoma" w:eastAsia="Tahoma" w:hAnsi="Tahoma" w:cs="Tahoma"/>
          <w:color w:val="000000"/>
          <w:sz w:val="22"/>
          <w:szCs w:val="22"/>
        </w:rPr>
        <w:t>The school will collect and analyse information about staff recruitment, retention, training opportunities and promotion to ensure that all staff have equality of opportunity;</w:t>
      </w:r>
    </w:p>
    <w:p w14:paraId="2CB89A56" w14:textId="77777777" w:rsidR="00DC6674" w:rsidRDefault="00BF4DD1">
      <w:pPr>
        <w:numPr>
          <w:ilvl w:val="0"/>
          <w:numId w:val="11"/>
        </w:numPr>
        <w:pBdr>
          <w:top w:val="nil"/>
          <w:left w:val="nil"/>
          <w:bottom w:val="nil"/>
          <w:right w:val="nil"/>
          <w:between w:val="nil"/>
        </w:pBdr>
        <w:spacing w:after="80" w:line="240" w:lineRule="auto"/>
        <w:ind w:left="714" w:hanging="430"/>
        <w:rPr>
          <w:rFonts w:ascii="Tahoma" w:eastAsia="Tahoma" w:hAnsi="Tahoma" w:cs="Tahoma"/>
          <w:color w:val="000000"/>
          <w:sz w:val="22"/>
          <w:szCs w:val="22"/>
        </w:rPr>
      </w:pPr>
      <w:r>
        <w:rPr>
          <w:rFonts w:ascii="Tahoma" w:eastAsia="Tahoma" w:hAnsi="Tahoma" w:cs="Tahoma"/>
          <w:color w:val="000000"/>
          <w:sz w:val="22"/>
          <w:szCs w:val="22"/>
        </w:rPr>
        <w:t>The school will ensure that it engages and consults with those people who are affected by a policy or activity in the design of new policies and in the review of existing ones;</w:t>
      </w:r>
    </w:p>
    <w:p w14:paraId="4105B287" w14:textId="77777777" w:rsidR="00DC6674" w:rsidRDefault="00BF4DD1">
      <w:pPr>
        <w:numPr>
          <w:ilvl w:val="0"/>
          <w:numId w:val="11"/>
        </w:numPr>
        <w:pBdr>
          <w:top w:val="nil"/>
          <w:left w:val="nil"/>
          <w:bottom w:val="nil"/>
          <w:right w:val="nil"/>
          <w:between w:val="nil"/>
        </w:pBdr>
        <w:spacing w:after="80" w:line="240" w:lineRule="auto"/>
        <w:ind w:left="714" w:hanging="430"/>
        <w:rPr>
          <w:rFonts w:ascii="Tahoma" w:eastAsia="Tahoma" w:hAnsi="Tahoma" w:cs="Tahoma"/>
          <w:color w:val="000000"/>
          <w:sz w:val="22"/>
          <w:szCs w:val="22"/>
        </w:rPr>
      </w:pPr>
      <w:r>
        <w:rPr>
          <w:rFonts w:ascii="Tahoma" w:eastAsia="Tahoma" w:hAnsi="Tahoma" w:cs="Tahoma"/>
          <w:color w:val="000000"/>
          <w:sz w:val="22"/>
          <w:szCs w:val="22"/>
        </w:rPr>
        <w:t xml:space="preserve">The school will encourage pupils with particular characteristics to participate fully in school activities for example by encouraging both boys and girls and pupils from different ethnic backgrounds to be involved in the full range of school clubs and societies; </w:t>
      </w:r>
    </w:p>
    <w:p w14:paraId="129EC45B" w14:textId="77777777" w:rsidR="00DC6674" w:rsidRDefault="00BF4DD1">
      <w:pPr>
        <w:numPr>
          <w:ilvl w:val="0"/>
          <w:numId w:val="11"/>
        </w:numPr>
        <w:pBdr>
          <w:top w:val="nil"/>
          <w:left w:val="nil"/>
          <w:bottom w:val="nil"/>
          <w:right w:val="nil"/>
          <w:between w:val="nil"/>
        </w:pBdr>
        <w:spacing w:after="80" w:line="240" w:lineRule="auto"/>
        <w:ind w:left="714" w:hanging="430"/>
        <w:rPr>
          <w:rFonts w:ascii="Tahoma" w:eastAsia="Tahoma" w:hAnsi="Tahoma" w:cs="Tahoma"/>
          <w:color w:val="000000"/>
          <w:sz w:val="22"/>
          <w:szCs w:val="22"/>
        </w:rPr>
      </w:pPr>
      <w:r>
        <w:rPr>
          <w:rFonts w:ascii="Tahoma" w:eastAsia="Tahoma" w:hAnsi="Tahoma" w:cs="Tahoma"/>
          <w:color w:val="000000"/>
          <w:sz w:val="22"/>
          <w:szCs w:val="22"/>
        </w:rPr>
        <w:t xml:space="preserve">The school has disabled access, disabled parking bays, a disabled toilet and offers a hearing loop; </w:t>
      </w:r>
    </w:p>
    <w:p w14:paraId="6FDF8C54" w14:textId="77777777" w:rsidR="00DC6674" w:rsidRDefault="00BF4DD1">
      <w:pPr>
        <w:numPr>
          <w:ilvl w:val="0"/>
          <w:numId w:val="11"/>
        </w:numPr>
        <w:pBdr>
          <w:top w:val="nil"/>
          <w:left w:val="nil"/>
          <w:bottom w:val="nil"/>
          <w:right w:val="nil"/>
          <w:between w:val="nil"/>
        </w:pBdr>
        <w:spacing w:after="80" w:line="240" w:lineRule="auto"/>
        <w:ind w:left="714" w:hanging="430"/>
        <w:rPr>
          <w:rFonts w:ascii="Tahoma" w:eastAsia="Tahoma" w:hAnsi="Tahoma" w:cs="Tahoma"/>
          <w:color w:val="000000"/>
          <w:sz w:val="22"/>
          <w:szCs w:val="22"/>
        </w:rPr>
      </w:pPr>
      <w:r>
        <w:rPr>
          <w:rFonts w:ascii="Tahoma" w:eastAsia="Tahoma" w:hAnsi="Tahoma" w:cs="Tahoma"/>
          <w:color w:val="000000"/>
          <w:sz w:val="22"/>
          <w:szCs w:val="22"/>
        </w:rPr>
        <w:t>The school is fully aware of the dietary requirements of ethnic groups within school and makes for all of our pupils taking into account equality issues;</w:t>
      </w:r>
    </w:p>
    <w:p w14:paraId="6E177856" w14:textId="77777777" w:rsidR="00DC6674" w:rsidRDefault="00BF4DD1">
      <w:pPr>
        <w:numPr>
          <w:ilvl w:val="0"/>
          <w:numId w:val="11"/>
        </w:numPr>
        <w:pBdr>
          <w:top w:val="nil"/>
          <w:left w:val="nil"/>
          <w:bottom w:val="nil"/>
          <w:right w:val="nil"/>
          <w:between w:val="nil"/>
        </w:pBdr>
        <w:spacing w:after="80" w:line="240" w:lineRule="auto"/>
        <w:ind w:left="714" w:hanging="430"/>
        <w:rPr>
          <w:rFonts w:ascii="Tahoma" w:eastAsia="Tahoma" w:hAnsi="Tahoma" w:cs="Tahoma"/>
          <w:color w:val="000000"/>
          <w:sz w:val="22"/>
          <w:szCs w:val="22"/>
        </w:rPr>
      </w:pPr>
      <w:r>
        <w:rPr>
          <w:rFonts w:ascii="Tahoma" w:eastAsia="Tahoma" w:hAnsi="Tahoma" w:cs="Tahoma"/>
          <w:color w:val="000000"/>
          <w:sz w:val="22"/>
          <w:szCs w:val="22"/>
        </w:rPr>
        <w:t xml:space="preserve">The school will avoid language that runs the risk of placing a ceiling on any child’s achievement or that seeks to define their potential as learners, such as” less able”. The school will use a range of teaching strategies that ensures it meets the needs of all children; </w:t>
      </w:r>
    </w:p>
    <w:p w14:paraId="157064F8" w14:textId="77777777" w:rsidR="00DC6674" w:rsidRDefault="00BF4DD1">
      <w:pPr>
        <w:numPr>
          <w:ilvl w:val="0"/>
          <w:numId w:val="11"/>
        </w:numPr>
        <w:pBdr>
          <w:top w:val="nil"/>
          <w:left w:val="nil"/>
          <w:bottom w:val="nil"/>
          <w:right w:val="nil"/>
          <w:between w:val="nil"/>
        </w:pBdr>
        <w:spacing w:after="80" w:line="240" w:lineRule="auto"/>
        <w:ind w:left="714" w:hanging="430"/>
        <w:rPr>
          <w:rFonts w:ascii="Tahoma" w:eastAsia="Tahoma" w:hAnsi="Tahoma" w:cs="Tahoma"/>
          <w:color w:val="000000"/>
          <w:sz w:val="22"/>
          <w:szCs w:val="22"/>
        </w:rPr>
      </w:pPr>
      <w:r>
        <w:rPr>
          <w:rFonts w:ascii="Tahoma" w:eastAsia="Tahoma" w:hAnsi="Tahoma" w:cs="Tahoma"/>
          <w:color w:val="000000"/>
          <w:sz w:val="22"/>
          <w:szCs w:val="22"/>
        </w:rPr>
        <w:lastRenderedPageBreak/>
        <w:t xml:space="preserve">The school will provide support to children at risk of underachieving; the school is alert and proactive about the potentially damaging impact of negative language in matters such as race, gender, disability and sexuality; </w:t>
      </w:r>
    </w:p>
    <w:p w14:paraId="13DE3CF6" w14:textId="77777777" w:rsidR="00DC6674" w:rsidRDefault="00BF4DD1">
      <w:pPr>
        <w:numPr>
          <w:ilvl w:val="0"/>
          <w:numId w:val="11"/>
        </w:numPr>
        <w:pBdr>
          <w:top w:val="nil"/>
          <w:left w:val="nil"/>
          <w:bottom w:val="nil"/>
          <w:right w:val="nil"/>
          <w:between w:val="nil"/>
        </w:pBdr>
        <w:spacing w:after="80" w:line="240" w:lineRule="auto"/>
        <w:ind w:left="714" w:hanging="430"/>
        <w:rPr>
          <w:rFonts w:ascii="Tahoma" w:eastAsia="Tahoma" w:hAnsi="Tahoma" w:cs="Tahoma"/>
          <w:b/>
          <w:color w:val="002060"/>
          <w:sz w:val="22"/>
          <w:szCs w:val="22"/>
        </w:rPr>
      </w:pPr>
      <w:r>
        <w:rPr>
          <w:rFonts w:ascii="Tahoma" w:eastAsia="Tahoma" w:hAnsi="Tahoma" w:cs="Tahoma"/>
          <w:color w:val="000000"/>
          <w:sz w:val="22"/>
          <w:szCs w:val="22"/>
        </w:rPr>
        <w:t xml:space="preserve">The school will take positive action which is proportionate to address the disadvantage faced by particular groups of children and staff members with particular protected characteristics, such as targeted support. </w:t>
      </w:r>
    </w:p>
    <w:p w14:paraId="4FD56C0D" w14:textId="77777777" w:rsidR="00DC6674" w:rsidRDefault="00DC6674">
      <w:pPr>
        <w:spacing w:after="0" w:line="240" w:lineRule="auto"/>
        <w:rPr>
          <w:rFonts w:ascii="Tahoma" w:eastAsia="Tahoma" w:hAnsi="Tahoma" w:cs="Tahoma"/>
          <w:b/>
          <w:i/>
          <w:color w:val="002060"/>
        </w:rPr>
      </w:pPr>
    </w:p>
    <w:p w14:paraId="499F21E3" w14:textId="77777777" w:rsidR="00DC6674" w:rsidRDefault="00BF4DD1">
      <w:pPr>
        <w:numPr>
          <w:ilvl w:val="0"/>
          <w:numId w:val="5"/>
        </w:numPr>
        <w:pBdr>
          <w:top w:val="nil"/>
          <w:left w:val="nil"/>
          <w:bottom w:val="nil"/>
          <w:right w:val="nil"/>
          <w:between w:val="nil"/>
        </w:pBdr>
        <w:spacing w:after="0"/>
        <w:rPr>
          <w:rFonts w:ascii="Tahoma" w:eastAsia="Tahoma" w:hAnsi="Tahoma" w:cs="Tahoma"/>
          <w:b/>
          <w:color w:val="000000"/>
        </w:rPr>
      </w:pPr>
      <w:r>
        <w:rPr>
          <w:rFonts w:ascii="Tahoma" w:eastAsia="Tahoma" w:hAnsi="Tahoma" w:cs="Tahoma"/>
          <w:b/>
          <w:color w:val="000000"/>
        </w:rPr>
        <w:t>What the school is doing to foster good relations across all protected characteristics.</w:t>
      </w:r>
    </w:p>
    <w:p w14:paraId="78E3E245" w14:textId="77777777" w:rsidR="00DC6674" w:rsidRDefault="00DC6674">
      <w:pPr>
        <w:pBdr>
          <w:top w:val="nil"/>
          <w:left w:val="nil"/>
          <w:bottom w:val="nil"/>
          <w:right w:val="nil"/>
          <w:between w:val="nil"/>
        </w:pBdr>
        <w:spacing w:after="80" w:line="240" w:lineRule="auto"/>
        <w:ind w:left="709"/>
        <w:rPr>
          <w:rFonts w:ascii="Tahoma" w:eastAsia="Tahoma" w:hAnsi="Tahoma" w:cs="Tahoma"/>
          <w:color w:val="000000"/>
          <w:sz w:val="22"/>
          <w:szCs w:val="22"/>
        </w:rPr>
      </w:pPr>
    </w:p>
    <w:p w14:paraId="596C64FB" w14:textId="77777777" w:rsidR="00DC6674" w:rsidRDefault="00BF4DD1">
      <w:pPr>
        <w:numPr>
          <w:ilvl w:val="0"/>
          <w:numId w:val="13"/>
        </w:numPr>
        <w:pBdr>
          <w:top w:val="nil"/>
          <w:left w:val="nil"/>
          <w:bottom w:val="nil"/>
          <w:right w:val="nil"/>
          <w:between w:val="nil"/>
        </w:pBdr>
        <w:spacing w:after="80" w:line="240" w:lineRule="auto"/>
        <w:ind w:left="709" w:hanging="425"/>
        <w:rPr>
          <w:rFonts w:ascii="Tahoma" w:eastAsia="Tahoma" w:hAnsi="Tahoma" w:cs="Tahoma"/>
          <w:color w:val="000000"/>
          <w:sz w:val="22"/>
          <w:szCs w:val="22"/>
        </w:rPr>
      </w:pPr>
      <w:r>
        <w:rPr>
          <w:rFonts w:ascii="Tahoma" w:eastAsia="Tahoma" w:hAnsi="Tahoma" w:cs="Tahoma"/>
          <w:color w:val="000000"/>
          <w:sz w:val="22"/>
          <w:szCs w:val="22"/>
        </w:rPr>
        <w:t xml:space="preserve">The </w:t>
      </w:r>
      <w:proofErr w:type="gramStart"/>
      <w:r>
        <w:rPr>
          <w:rFonts w:ascii="Tahoma" w:eastAsia="Tahoma" w:hAnsi="Tahoma" w:cs="Tahoma"/>
          <w:color w:val="000000"/>
          <w:sz w:val="22"/>
          <w:szCs w:val="22"/>
        </w:rPr>
        <w:t>school  will</w:t>
      </w:r>
      <w:proofErr w:type="gramEnd"/>
      <w:r>
        <w:rPr>
          <w:rFonts w:ascii="Tahoma" w:eastAsia="Tahoma" w:hAnsi="Tahoma" w:cs="Tahoma"/>
          <w:color w:val="000000"/>
          <w:sz w:val="22"/>
          <w:szCs w:val="22"/>
        </w:rPr>
        <w:t xml:space="preserve"> prepare children for life in a diverse society and ensure that there are activities across the curriculum that promote the spiritual, moral, social and cultural development of children; </w:t>
      </w:r>
    </w:p>
    <w:p w14:paraId="2E6ACB06" w14:textId="77777777" w:rsidR="00DC6674" w:rsidRDefault="00BF4DD1">
      <w:pPr>
        <w:numPr>
          <w:ilvl w:val="0"/>
          <w:numId w:val="13"/>
        </w:numPr>
        <w:pBdr>
          <w:top w:val="nil"/>
          <w:left w:val="nil"/>
          <w:bottom w:val="nil"/>
          <w:right w:val="nil"/>
          <w:between w:val="nil"/>
        </w:pBdr>
        <w:spacing w:after="80" w:line="240" w:lineRule="auto"/>
        <w:ind w:left="709" w:hanging="425"/>
        <w:rPr>
          <w:rFonts w:ascii="Tahoma" w:eastAsia="Tahoma" w:hAnsi="Tahoma" w:cs="Tahoma"/>
          <w:color w:val="000000"/>
          <w:sz w:val="22"/>
          <w:szCs w:val="22"/>
        </w:rPr>
      </w:pPr>
      <w:r>
        <w:rPr>
          <w:rFonts w:ascii="Tahoma" w:eastAsia="Tahoma" w:hAnsi="Tahoma" w:cs="Tahoma"/>
          <w:color w:val="000000"/>
          <w:sz w:val="22"/>
          <w:szCs w:val="22"/>
        </w:rPr>
        <w:t>The school teaches about difference and diversity and the impact of stereotyping, prejudice and discrimination through PSHE and citizenship and across the curriculum;</w:t>
      </w:r>
    </w:p>
    <w:p w14:paraId="51FB76DA" w14:textId="77777777" w:rsidR="00DC6674" w:rsidRDefault="00BF4DD1">
      <w:pPr>
        <w:numPr>
          <w:ilvl w:val="0"/>
          <w:numId w:val="13"/>
        </w:numPr>
        <w:pBdr>
          <w:top w:val="nil"/>
          <w:left w:val="nil"/>
          <w:bottom w:val="nil"/>
          <w:right w:val="nil"/>
          <w:between w:val="nil"/>
        </w:pBdr>
        <w:spacing w:after="80" w:line="240" w:lineRule="auto"/>
        <w:ind w:left="709" w:hanging="425"/>
        <w:rPr>
          <w:rFonts w:ascii="Tahoma" w:eastAsia="Tahoma" w:hAnsi="Tahoma" w:cs="Tahoma"/>
          <w:color w:val="000000"/>
          <w:sz w:val="22"/>
          <w:szCs w:val="22"/>
        </w:rPr>
      </w:pPr>
      <w:r>
        <w:rPr>
          <w:rFonts w:ascii="Tahoma" w:eastAsia="Tahoma" w:hAnsi="Tahoma" w:cs="Tahoma"/>
          <w:color w:val="000000"/>
          <w:sz w:val="22"/>
          <w:szCs w:val="22"/>
        </w:rPr>
        <w:t xml:space="preserve">The school will use materials and resources that reflect the diversity of the school population and local community in terms of race, gender, sexual identity and disability, avoiding stereotyping; </w:t>
      </w:r>
    </w:p>
    <w:p w14:paraId="370B6296" w14:textId="77777777" w:rsidR="00DC6674" w:rsidRDefault="00BF4DD1">
      <w:pPr>
        <w:numPr>
          <w:ilvl w:val="0"/>
          <w:numId w:val="13"/>
        </w:numPr>
        <w:pBdr>
          <w:top w:val="nil"/>
          <w:left w:val="nil"/>
          <w:bottom w:val="nil"/>
          <w:right w:val="nil"/>
          <w:between w:val="nil"/>
        </w:pBdr>
        <w:spacing w:after="80" w:line="240" w:lineRule="auto"/>
        <w:ind w:left="709" w:hanging="425"/>
        <w:rPr>
          <w:rFonts w:ascii="Tahoma" w:eastAsia="Tahoma" w:hAnsi="Tahoma" w:cs="Tahoma"/>
          <w:color w:val="000000"/>
          <w:sz w:val="22"/>
          <w:szCs w:val="22"/>
        </w:rPr>
      </w:pPr>
      <w:r>
        <w:rPr>
          <w:rFonts w:ascii="Tahoma" w:eastAsia="Tahoma" w:hAnsi="Tahoma" w:cs="Tahoma"/>
          <w:color w:val="000000"/>
          <w:sz w:val="22"/>
          <w:szCs w:val="22"/>
        </w:rPr>
        <w:t xml:space="preserve">The school promotes a whole-school ethos and values which challenge prejudice-based discriminatory language, attitudes and behaviour; </w:t>
      </w:r>
    </w:p>
    <w:p w14:paraId="4AD1E2B8" w14:textId="77777777" w:rsidR="00DC6674" w:rsidRDefault="00BF4DD1">
      <w:pPr>
        <w:numPr>
          <w:ilvl w:val="0"/>
          <w:numId w:val="13"/>
        </w:numPr>
        <w:pBdr>
          <w:top w:val="nil"/>
          <w:left w:val="nil"/>
          <w:bottom w:val="nil"/>
          <w:right w:val="nil"/>
          <w:between w:val="nil"/>
        </w:pBdr>
        <w:spacing w:after="80" w:line="240" w:lineRule="auto"/>
        <w:ind w:left="709" w:hanging="425"/>
        <w:rPr>
          <w:rFonts w:ascii="Tahoma" w:eastAsia="Tahoma" w:hAnsi="Tahoma" w:cs="Tahoma"/>
          <w:color w:val="000000"/>
          <w:sz w:val="22"/>
          <w:szCs w:val="22"/>
        </w:rPr>
      </w:pPr>
      <w:r>
        <w:rPr>
          <w:rFonts w:ascii="Tahoma" w:eastAsia="Tahoma" w:hAnsi="Tahoma" w:cs="Tahoma"/>
          <w:color w:val="000000"/>
          <w:sz w:val="22"/>
          <w:szCs w:val="22"/>
        </w:rPr>
        <w:t xml:space="preserve">The school provides opportunities for children to appreciate their own culture and celebrate the diversity of other cultures; </w:t>
      </w:r>
    </w:p>
    <w:p w14:paraId="70F37898" w14:textId="77777777" w:rsidR="00DC6674" w:rsidRDefault="00BF4DD1">
      <w:pPr>
        <w:numPr>
          <w:ilvl w:val="0"/>
          <w:numId w:val="13"/>
        </w:numPr>
        <w:pBdr>
          <w:top w:val="nil"/>
          <w:left w:val="nil"/>
          <w:bottom w:val="nil"/>
          <w:right w:val="nil"/>
          <w:between w:val="nil"/>
        </w:pBdr>
        <w:spacing w:after="80" w:line="240" w:lineRule="auto"/>
        <w:ind w:left="709" w:hanging="425"/>
        <w:rPr>
          <w:rFonts w:ascii="Tahoma" w:eastAsia="Tahoma" w:hAnsi="Tahoma" w:cs="Tahoma"/>
          <w:color w:val="000000"/>
          <w:sz w:val="22"/>
          <w:szCs w:val="22"/>
        </w:rPr>
      </w:pPr>
      <w:r>
        <w:rPr>
          <w:rFonts w:ascii="Tahoma" w:eastAsia="Tahoma" w:hAnsi="Tahoma" w:cs="Tahoma"/>
          <w:color w:val="000000"/>
          <w:sz w:val="22"/>
          <w:szCs w:val="22"/>
        </w:rPr>
        <w:t xml:space="preserve">The school </w:t>
      </w:r>
      <w:proofErr w:type="gramStart"/>
      <w:r>
        <w:rPr>
          <w:rFonts w:ascii="Tahoma" w:eastAsia="Tahoma" w:hAnsi="Tahoma" w:cs="Tahoma"/>
          <w:color w:val="000000"/>
          <w:sz w:val="22"/>
          <w:szCs w:val="22"/>
        </w:rPr>
        <w:t>includes  the</w:t>
      </w:r>
      <w:proofErr w:type="gramEnd"/>
      <w:r>
        <w:rPr>
          <w:rFonts w:ascii="Tahoma" w:eastAsia="Tahoma" w:hAnsi="Tahoma" w:cs="Tahoma"/>
          <w:color w:val="000000"/>
          <w:sz w:val="22"/>
          <w:szCs w:val="22"/>
        </w:rPr>
        <w:t xml:space="preserve"> contribution of different cultures to world history that promote positive images of people; </w:t>
      </w:r>
    </w:p>
    <w:p w14:paraId="4766518F" w14:textId="77777777" w:rsidR="00DC6674" w:rsidRDefault="00BF4DD1">
      <w:pPr>
        <w:numPr>
          <w:ilvl w:val="0"/>
          <w:numId w:val="13"/>
        </w:numPr>
        <w:pBdr>
          <w:top w:val="nil"/>
          <w:left w:val="nil"/>
          <w:bottom w:val="nil"/>
          <w:right w:val="nil"/>
          <w:between w:val="nil"/>
        </w:pBdr>
        <w:spacing w:after="80" w:line="240" w:lineRule="auto"/>
        <w:ind w:left="709" w:hanging="425"/>
        <w:rPr>
          <w:rFonts w:ascii="Tahoma" w:eastAsia="Tahoma" w:hAnsi="Tahoma" w:cs="Tahoma"/>
          <w:color w:val="000000"/>
          <w:sz w:val="22"/>
          <w:szCs w:val="22"/>
        </w:rPr>
      </w:pPr>
      <w:r>
        <w:rPr>
          <w:rFonts w:ascii="Tahoma" w:eastAsia="Tahoma" w:hAnsi="Tahoma" w:cs="Tahoma"/>
          <w:color w:val="000000"/>
          <w:sz w:val="22"/>
          <w:szCs w:val="22"/>
        </w:rPr>
        <w:t xml:space="preserve">The school provides opportunities for </w:t>
      </w:r>
      <w:proofErr w:type="gramStart"/>
      <w:r>
        <w:rPr>
          <w:rFonts w:ascii="Tahoma" w:eastAsia="Tahoma" w:hAnsi="Tahoma" w:cs="Tahoma"/>
          <w:color w:val="000000"/>
          <w:sz w:val="22"/>
          <w:szCs w:val="22"/>
        </w:rPr>
        <w:t>pupils  to</w:t>
      </w:r>
      <w:proofErr w:type="gramEnd"/>
      <w:r>
        <w:rPr>
          <w:rFonts w:ascii="Tahoma" w:eastAsia="Tahoma" w:hAnsi="Tahoma" w:cs="Tahoma"/>
          <w:color w:val="000000"/>
          <w:sz w:val="22"/>
          <w:szCs w:val="22"/>
        </w:rPr>
        <w:t xml:space="preserve"> listen to a range of opinions and empathise with different experiences; </w:t>
      </w:r>
    </w:p>
    <w:p w14:paraId="3B53BBFB" w14:textId="77777777" w:rsidR="00DC6674" w:rsidRDefault="00BF4DD1">
      <w:pPr>
        <w:numPr>
          <w:ilvl w:val="0"/>
          <w:numId w:val="13"/>
        </w:numPr>
        <w:pBdr>
          <w:top w:val="nil"/>
          <w:left w:val="nil"/>
          <w:bottom w:val="nil"/>
          <w:right w:val="nil"/>
          <w:between w:val="nil"/>
        </w:pBdr>
        <w:spacing w:after="80" w:line="240" w:lineRule="auto"/>
        <w:ind w:left="709" w:hanging="425"/>
        <w:rPr>
          <w:rFonts w:ascii="Tahoma" w:eastAsia="Tahoma" w:hAnsi="Tahoma" w:cs="Tahoma"/>
          <w:color w:val="000000"/>
          <w:sz w:val="22"/>
          <w:szCs w:val="22"/>
        </w:rPr>
      </w:pPr>
      <w:r>
        <w:rPr>
          <w:rFonts w:ascii="Tahoma" w:eastAsia="Tahoma" w:hAnsi="Tahoma" w:cs="Tahoma"/>
          <w:color w:val="000000"/>
          <w:sz w:val="22"/>
          <w:szCs w:val="22"/>
        </w:rPr>
        <w:t>The school promotes positive messages about equality and diversity through displays, school assemblies, visitors and whole school events;</w:t>
      </w:r>
    </w:p>
    <w:p w14:paraId="165F6EA4" w14:textId="77777777" w:rsidR="00DC6674" w:rsidRDefault="00BF4DD1">
      <w:pPr>
        <w:numPr>
          <w:ilvl w:val="0"/>
          <w:numId w:val="13"/>
        </w:numPr>
        <w:pBdr>
          <w:top w:val="nil"/>
          <w:left w:val="nil"/>
          <w:bottom w:val="nil"/>
          <w:right w:val="nil"/>
          <w:between w:val="nil"/>
        </w:pBdr>
        <w:spacing w:after="80" w:line="240" w:lineRule="auto"/>
        <w:ind w:left="709" w:hanging="425"/>
        <w:rPr>
          <w:rFonts w:ascii="Tahoma" w:eastAsia="Tahoma" w:hAnsi="Tahoma" w:cs="Tahoma"/>
          <w:color w:val="000000"/>
          <w:sz w:val="22"/>
          <w:szCs w:val="22"/>
        </w:rPr>
      </w:pPr>
      <w:r>
        <w:rPr>
          <w:rFonts w:ascii="Tahoma" w:eastAsia="Tahoma" w:hAnsi="Tahoma" w:cs="Tahoma"/>
          <w:color w:val="000000"/>
          <w:sz w:val="22"/>
          <w:szCs w:val="22"/>
        </w:rPr>
        <w:t xml:space="preserve">The school includes equality matters in the Newsletters to parents and carers; </w:t>
      </w:r>
    </w:p>
    <w:p w14:paraId="662456FA" w14:textId="77777777" w:rsidR="00DC6674" w:rsidRDefault="00BF4DD1">
      <w:pPr>
        <w:numPr>
          <w:ilvl w:val="0"/>
          <w:numId w:val="13"/>
        </w:numPr>
        <w:pBdr>
          <w:top w:val="nil"/>
          <w:left w:val="nil"/>
          <w:bottom w:val="nil"/>
          <w:right w:val="nil"/>
          <w:between w:val="nil"/>
        </w:pBdr>
        <w:spacing w:after="80" w:line="240" w:lineRule="auto"/>
        <w:ind w:left="709" w:hanging="425"/>
        <w:rPr>
          <w:rFonts w:ascii="Tahoma" w:eastAsia="Tahoma" w:hAnsi="Tahoma" w:cs="Tahoma"/>
          <w:color w:val="000000"/>
          <w:sz w:val="22"/>
          <w:szCs w:val="22"/>
        </w:rPr>
      </w:pPr>
      <w:r>
        <w:rPr>
          <w:rFonts w:ascii="Tahoma" w:eastAsia="Tahoma" w:hAnsi="Tahoma" w:cs="Tahoma"/>
          <w:color w:val="000000"/>
          <w:sz w:val="22"/>
          <w:szCs w:val="22"/>
        </w:rPr>
        <w:t xml:space="preserve">The school will review relevant feedback from the annual </w:t>
      </w:r>
      <w:proofErr w:type="gramStart"/>
      <w:r>
        <w:rPr>
          <w:rFonts w:ascii="Tahoma" w:eastAsia="Tahoma" w:hAnsi="Tahoma" w:cs="Tahoma"/>
          <w:color w:val="000000"/>
          <w:sz w:val="22"/>
          <w:szCs w:val="22"/>
        </w:rPr>
        <w:t>parents</w:t>
      </w:r>
      <w:proofErr w:type="gramEnd"/>
      <w:r>
        <w:rPr>
          <w:rFonts w:ascii="Tahoma" w:eastAsia="Tahoma" w:hAnsi="Tahoma" w:cs="Tahoma"/>
          <w:color w:val="000000"/>
          <w:sz w:val="22"/>
          <w:szCs w:val="22"/>
        </w:rPr>
        <w:t xml:space="preserve"> questionnaires and from parents’ evening, parent-school forums, from issues raised in Annual Reviews or reviews of progress on Individual Education Plans/Personalised Provision Maps, mentoring and support; </w:t>
      </w:r>
    </w:p>
    <w:p w14:paraId="1B29A703" w14:textId="77777777" w:rsidR="00DC6674" w:rsidRDefault="00BF4DD1">
      <w:pPr>
        <w:numPr>
          <w:ilvl w:val="0"/>
          <w:numId w:val="13"/>
        </w:numPr>
        <w:pBdr>
          <w:top w:val="nil"/>
          <w:left w:val="nil"/>
          <w:bottom w:val="nil"/>
          <w:right w:val="nil"/>
          <w:between w:val="nil"/>
        </w:pBdr>
        <w:spacing w:after="80" w:line="240" w:lineRule="auto"/>
        <w:ind w:left="709" w:hanging="425"/>
        <w:rPr>
          <w:rFonts w:ascii="Tahoma" w:eastAsia="Tahoma" w:hAnsi="Tahoma" w:cs="Tahoma"/>
          <w:color w:val="000000"/>
          <w:sz w:val="22"/>
          <w:szCs w:val="22"/>
        </w:rPr>
      </w:pPr>
      <w:r>
        <w:rPr>
          <w:rFonts w:ascii="Tahoma" w:eastAsia="Tahoma" w:hAnsi="Tahoma" w:cs="Tahoma"/>
          <w:color w:val="000000"/>
          <w:sz w:val="22"/>
          <w:szCs w:val="22"/>
        </w:rPr>
        <w:t>The school will secure and analyse responses from staff surveys, staff meetings and training events review feedback and responses from the children and groups of children, from the school council, PSHE lessons, and whole school surveys on children’s attitudes to self and school.</w:t>
      </w:r>
      <w:r>
        <w:br w:type="page"/>
      </w:r>
      <w:r>
        <w:rPr>
          <w:rFonts w:ascii="Tahoma" w:eastAsia="Tahoma" w:hAnsi="Tahoma" w:cs="Tahoma"/>
          <w:color w:val="000000"/>
        </w:rPr>
        <w:lastRenderedPageBreak/>
        <w:t xml:space="preserve">           </w:t>
      </w:r>
      <w:r>
        <w:rPr>
          <w:rFonts w:ascii="Tahoma" w:eastAsia="Tahoma" w:hAnsi="Tahoma" w:cs="Tahoma"/>
          <w:b/>
          <w:color w:val="000000"/>
          <w:sz w:val="28"/>
          <w:szCs w:val="28"/>
        </w:rPr>
        <w:t>The school’s current Equality Objectives are:-</w:t>
      </w:r>
    </w:p>
    <w:p w14:paraId="27F8F10A" w14:textId="77777777" w:rsidR="00DC6674" w:rsidRDefault="00DC6674">
      <w:pPr>
        <w:spacing w:after="0" w:line="240" w:lineRule="auto"/>
        <w:rPr>
          <w:rFonts w:ascii="Tahoma" w:eastAsia="Tahoma" w:hAnsi="Tahoma" w:cs="Tahoma"/>
          <w:b/>
        </w:rPr>
      </w:pPr>
    </w:p>
    <w:p w14:paraId="1443C309" w14:textId="77777777" w:rsidR="00DC6674" w:rsidRDefault="00DC6674">
      <w:pPr>
        <w:spacing w:after="0" w:line="240" w:lineRule="auto"/>
        <w:rPr>
          <w:rFonts w:ascii="Tahoma" w:eastAsia="Tahoma" w:hAnsi="Tahoma" w:cs="Tahoma"/>
          <w:b/>
        </w:rPr>
      </w:pPr>
    </w:p>
    <w:tbl>
      <w:tblPr>
        <w:tblStyle w:val="a0"/>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42"/>
      </w:tblGrid>
      <w:tr w:rsidR="00DC6674" w14:paraId="514A140E" w14:textId="77777777">
        <w:tc>
          <w:tcPr>
            <w:tcW w:w="9242" w:type="dxa"/>
          </w:tcPr>
          <w:p w14:paraId="069DDECE" w14:textId="77777777" w:rsidR="00DC6674" w:rsidRDefault="00BF4DD1">
            <w:pPr>
              <w:rPr>
                <w:rFonts w:ascii="Tahoma" w:eastAsia="Tahoma" w:hAnsi="Tahoma" w:cs="Tahoma"/>
                <w:b/>
              </w:rPr>
            </w:pPr>
            <w:r>
              <w:rPr>
                <w:rFonts w:ascii="Tahoma" w:eastAsia="Tahoma" w:hAnsi="Tahoma" w:cs="Tahoma"/>
              </w:rPr>
              <w:t>1.</w:t>
            </w:r>
            <w:r>
              <w:rPr>
                <w:rFonts w:ascii="Tahoma" w:eastAsia="Tahoma" w:hAnsi="Tahoma" w:cs="Tahoma"/>
                <w:b/>
              </w:rPr>
              <w:t xml:space="preserve"> </w:t>
            </w:r>
            <w:r>
              <w:rPr>
                <w:rFonts w:ascii="Tahoma" w:eastAsia="Tahoma" w:hAnsi="Tahoma" w:cs="Tahoma"/>
              </w:rPr>
              <w:t>To increase BAME representation within the curriculum.</w:t>
            </w:r>
          </w:p>
          <w:p w14:paraId="71793097" w14:textId="77777777" w:rsidR="00DC6674" w:rsidRDefault="00DC6674">
            <w:pPr>
              <w:rPr>
                <w:rFonts w:ascii="Tahoma" w:eastAsia="Tahoma" w:hAnsi="Tahoma" w:cs="Tahoma"/>
                <w:b/>
              </w:rPr>
            </w:pPr>
          </w:p>
        </w:tc>
      </w:tr>
    </w:tbl>
    <w:p w14:paraId="21F03906" w14:textId="77777777" w:rsidR="00DC6674" w:rsidRDefault="00DC6674">
      <w:pPr>
        <w:spacing w:after="0" w:line="240" w:lineRule="auto"/>
        <w:jc w:val="center"/>
        <w:rPr>
          <w:rFonts w:ascii="Tahoma" w:eastAsia="Tahoma" w:hAnsi="Tahoma" w:cs="Tahoma"/>
          <w:b/>
          <w:sz w:val="28"/>
          <w:szCs w:val="28"/>
        </w:rPr>
      </w:pPr>
    </w:p>
    <w:p w14:paraId="17C87027" w14:textId="77777777" w:rsidR="00DC6674" w:rsidRDefault="00DC6674">
      <w:pPr>
        <w:spacing w:after="0" w:line="240" w:lineRule="auto"/>
        <w:jc w:val="center"/>
        <w:rPr>
          <w:rFonts w:ascii="Tahoma" w:eastAsia="Tahoma" w:hAnsi="Tahoma" w:cs="Tahoma"/>
          <w:b/>
          <w:sz w:val="28"/>
          <w:szCs w:val="28"/>
        </w:rPr>
      </w:pPr>
    </w:p>
    <w:p w14:paraId="7F833AE4" w14:textId="77777777" w:rsidR="00DC6674" w:rsidRDefault="00BF4DD1">
      <w:pPr>
        <w:spacing w:after="0" w:line="240" w:lineRule="auto"/>
        <w:jc w:val="center"/>
        <w:rPr>
          <w:rFonts w:ascii="Tahoma" w:eastAsia="Tahoma" w:hAnsi="Tahoma" w:cs="Tahoma"/>
          <w:b/>
          <w:sz w:val="28"/>
          <w:szCs w:val="28"/>
        </w:rPr>
      </w:pPr>
      <w:r>
        <w:rPr>
          <w:rFonts w:ascii="Tahoma" w:eastAsia="Tahoma" w:hAnsi="Tahoma" w:cs="Tahoma"/>
          <w:b/>
          <w:sz w:val="28"/>
          <w:szCs w:val="28"/>
        </w:rPr>
        <w:t xml:space="preserve">How the school has developed its </w:t>
      </w:r>
      <w:proofErr w:type="gramStart"/>
      <w:r>
        <w:rPr>
          <w:rFonts w:ascii="Tahoma" w:eastAsia="Tahoma" w:hAnsi="Tahoma" w:cs="Tahoma"/>
          <w:b/>
          <w:sz w:val="28"/>
          <w:szCs w:val="28"/>
        </w:rPr>
        <w:t>objective:-</w:t>
      </w:r>
      <w:proofErr w:type="gramEnd"/>
    </w:p>
    <w:p w14:paraId="68773BE8" w14:textId="77777777" w:rsidR="00DC6674" w:rsidRDefault="00DC6674">
      <w:pPr>
        <w:spacing w:after="0" w:line="240" w:lineRule="auto"/>
        <w:jc w:val="center"/>
        <w:rPr>
          <w:rFonts w:ascii="Tahoma" w:eastAsia="Tahoma" w:hAnsi="Tahoma" w:cs="Tahoma"/>
          <w:b/>
          <w:sz w:val="28"/>
          <w:szCs w:val="28"/>
        </w:rPr>
      </w:pPr>
    </w:p>
    <w:p w14:paraId="41420F85" w14:textId="77777777" w:rsidR="00DC6674" w:rsidRDefault="00BF4DD1">
      <w:pPr>
        <w:spacing w:after="0" w:line="240" w:lineRule="auto"/>
        <w:rPr>
          <w:rFonts w:ascii="Tahoma" w:eastAsia="Tahoma" w:hAnsi="Tahoma" w:cs="Tahoma"/>
          <w:b/>
          <w:i/>
          <w:sz w:val="22"/>
          <w:szCs w:val="22"/>
        </w:rPr>
      </w:pPr>
      <w:r>
        <w:rPr>
          <w:rFonts w:ascii="Tahoma" w:eastAsia="Tahoma" w:hAnsi="Tahoma" w:cs="Tahoma"/>
          <w:sz w:val="22"/>
          <w:szCs w:val="22"/>
        </w:rPr>
        <w:t xml:space="preserve">The school’s current equality objective represents the school’s priorities and are the outcome of a careful review and analysis of data and other information. They also take into account national and local priorities and issues. In </w:t>
      </w:r>
      <w:proofErr w:type="gramStart"/>
      <w:r>
        <w:rPr>
          <w:rFonts w:ascii="Tahoma" w:eastAsia="Tahoma" w:hAnsi="Tahoma" w:cs="Tahoma"/>
          <w:sz w:val="22"/>
          <w:szCs w:val="22"/>
        </w:rPr>
        <w:t>particular:-</w:t>
      </w:r>
      <w:proofErr w:type="gramEnd"/>
    </w:p>
    <w:p w14:paraId="1E5A2BCC" w14:textId="77777777" w:rsidR="00DC6674" w:rsidRDefault="00DC6674">
      <w:pPr>
        <w:spacing w:after="0" w:line="240" w:lineRule="auto"/>
        <w:rPr>
          <w:rFonts w:ascii="Tahoma" w:eastAsia="Tahoma" w:hAnsi="Tahoma" w:cs="Tahoma"/>
          <w:b/>
          <w:sz w:val="22"/>
          <w:szCs w:val="22"/>
        </w:rPr>
      </w:pPr>
    </w:p>
    <w:p w14:paraId="044EF9B8" w14:textId="77777777" w:rsidR="00DC6674" w:rsidRDefault="00BF4DD1">
      <w:pPr>
        <w:numPr>
          <w:ilvl w:val="0"/>
          <w:numId w:val="16"/>
        </w:numPr>
        <w:pBdr>
          <w:top w:val="nil"/>
          <w:left w:val="nil"/>
          <w:bottom w:val="nil"/>
          <w:right w:val="nil"/>
          <w:between w:val="nil"/>
        </w:pBdr>
        <w:spacing w:after="0" w:line="240" w:lineRule="auto"/>
        <w:rPr>
          <w:rFonts w:ascii="Tahoma" w:eastAsia="Tahoma" w:hAnsi="Tahoma" w:cs="Tahoma"/>
          <w:color w:val="000000"/>
          <w:sz w:val="22"/>
          <w:szCs w:val="22"/>
        </w:rPr>
      </w:pPr>
      <w:r>
        <w:rPr>
          <w:rFonts w:ascii="Tahoma" w:eastAsia="Tahoma" w:hAnsi="Tahoma" w:cs="Tahoma"/>
          <w:color w:val="000000"/>
          <w:sz w:val="22"/>
          <w:szCs w:val="22"/>
        </w:rPr>
        <w:t xml:space="preserve">The objectives are based on </w:t>
      </w:r>
      <w:r>
        <w:rPr>
          <w:rFonts w:ascii="Tahoma" w:eastAsia="Tahoma" w:hAnsi="Tahoma" w:cs="Tahoma"/>
          <w:sz w:val="22"/>
          <w:szCs w:val="22"/>
        </w:rPr>
        <w:t>viewpoint of staff, children, governors, parents and carers;</w:t>
      </w:r>
    </w:p>
    <w:p w14:paraId="64CEBBB1" w14:textId="77777777" w:rsidR="00DC6674" w:rsidRDefault="00BF4DD1">
      <w:pPr>
        <w:numPr>
          <w:ilvl w:val="0"/>
          <w:numId w:val="16"/>
        </w:numPr>
        <w:pBdr>
          <w:top w:val="nil"/>
          <w:left w:val="nil"/>
          <w:bottom w:val="nil"/>
          <w:right w:val="nil"/>
          <w:between w:val="nil"/>
        </w:pBdr>
        <w:spacing w:after="0" w:line="240" w:lineRule="auto"/>
        <w:rPr>
          <w:rFonts w:ascii="Tahoma" w:eastAsia="Tahoma" w:hAnsi="Tahoma" w:cs="Tahoma"/>
          <w:color w:val="000000"/>
          <w:sz w:val="22"/>
          <w:szCs w:val="22"/>
        </w:rPr>
      </w:pPr>
      <w:r>
        <w:rPr>
          <w:rFonts w:ascii="Tahoma" w:eastAsia="Tahoma" w:hAnsi="Tahoma" w:cs="Tahoma"/>
          <w:color w:val="000000"/>
          <w:sz w:val="22"/>
          <w:szCs w:val="22"/>
        </w:rPr>
        <w:t>The objectiv</w:t>
      </w:r>
      <w:r>
        <w:rPr>
          <w:rFonts w:ascii="Tahoma" w:eastAsia="Tahoma" w:hAnsi="Tahoma" w:cs="Tahoma"/>
          <w:sz w:val="22"/>
          <w:szCs w:val="22"/>
        </w:rPr>
        <w:t>e is</w:t>
      </w:r>
      <w:r>
        <w:rPr>
          <w:rFonts w:ascii="Tahoma" w:eastAsia="Tahoma" w:hAnsi="Tahoma" w:cs="Tahoma"/>
          <w:color w:val="000000"/>
          <w:sz w:val="22"/>
          <w:szCs w:val="22"/>
        </w:rPr>
        <w:t xml:space="preserve"> specific and measurable – </w:t>
      </w:r>
      <w:r>
        <w:rPr>
          <w:rFonts w:ascii="Tahoma" w:eastAsia="Tahoma" w:hAnsi="Tahoma" w:cs="Tahoma"/>
          <w:sz w:val="22"/>
          <w:szCs w:val="22"/>
        </w:rPr>
        <w:t>it</w:t>
      </w:r>
      <w:r>
        <w:rPr>
          <w:rFonts w:ascii="Tahoma" w:eastAsia="Tahoma" w:hAnsi="Tahoma" w:cs="Tahoma"/>
          <w:color w:val="000000"/>
          <w:sz w:val="22"/>
          <w:szCs w:val="22"/>
        </w:rPr>
        <w:t xml:space="preserve"> meets the school’s needs and are achievable;</w:t>
      </w:r>
    </w:p>
    <w:p w14:paraId="6A0369D0" w14:textId="77777777" w:rsidR="00DC6674" w:rsidRDefault="00BF4DD1">
      <w:pPr>
        <w:numPr>
          <w:ilvl w:val="0"/>
          <w:numId w:val="16"/>
        </w:numPr>
        <w:pBdr>
          <w:top w:val="nil"/>
          <w:left w:val="nil"/>
          <w:bottom w:val="nil"/>
          <w:right w:val="nil"/>
          <w:between w:val="nil"/>
        </w:pBdr>
        <w:spacing w:after="0" w:line="240" w:lineRule="auto"/>
        <w:rPr>
          <w:rFonts w:ascii="Tahoma" w:eastAsia="Tahoma" w:hAnsi="Tahoma" w:cs="Tahoma"/>
          <w:color w:val="000000"/>
          <w:sz w:val="22"/>
          <w:szCs w:val="22"/>
        </w:rPr>
      </w:pPr>
      <w:r>
        <w:rPr>
          <w:rFonts w:ascii="Tahoma" w:eastAsia="Tahoma" w:hAnsi="Tahoma" w:cs="Tahoma"/>
          <w:color w:val="000000"/>
          <w:sz w:val="22"/>
          <w:szCs w:val="22"/>
        </w:rPr>
        <w:t>The objectives are integrated into the school improvement plan;</w:t>
      </w:r>
    </w:p>
    <w:p w14:paraId="1FFF3BB6" w14:textId="77777777" w:rsidR="00DC6674" w:rsidRDefault="00BF4DD1">
      <w:pPr>
        <w:numPr>
          <w:ilvl w:val="0"/>
          <w:numId w:val="16"/>
        </w:numPr>
        <w:pBdr>
          <w:top w:val="nil"/>
          <w:left w:val="nil"/>
          <w:bottom w:val="nil"/>
          <w:right w:val="nil"/>
          <w:between w:val="nil"/>
        </w:pBdr>
        <w:spacing w:after="0" w:line="240" w:lineRule="auto"/>
        <w:rPr>
          <w:rFonts w:ascii="Tahoma" w:eastAsia="Tahoma" w:hAnsi="Tahoma" w:cs="Tahoma"/>
          <w:color w:val="000000"/>
          <w:sz w:val="22"/>
          <w:szCs w:val="22"/>
        </w:rPr>
      </w:pPr>
      <w:r>
        <w:rPr>
          <w:rFonts w:ascii="Tahoma" w:eastAsia="Tahoma" w:hAnsi="Tahoma" w:cs="Tahoma"/>
          <w:color w:val="000000"/>
          <w:sz w:val="22"/>
          <w:szCs w:val="22"/>
        </w:rPr>
        <w:t>The school will publish its objectives on the school’s website;</w:t>
      </w:r>
    </w:p>
    <w:p w14:paraId="1DA28538" w14:textId="77777777" w:rsidR="00DC6674" w:rsidRDefault="00BF4DD1">
      <w:pPr>
        <w:numPr>
          <w:ilvl w:val="0"/>
          <w:numId w:val="16"/>
        </w:numPr>
        <w:pBdr>
          <w:top w:val="nil"/>
          <w:left w:val="nil"/>
          <w:bottom w:val="nil"/>
          <w:right w:val="nil"/>
          <w:between w:val="nil"/>
        </w:pBdr>
        <w:spacing w:after="0" w:line="240" w:lineRule="auto"/>
        <w:rPr>
          <w:rFonts w:ascii="Tahoma" w:eastAsia="Tahoma" w:hAnsi="Tahoma" w:cs="Tahoma"/>
          <w:color w:val="000000"/>
          <w:sz w:val="22"/>
          <w:szCs w:val="22"/>
        </w:rPr>
      </w:pPr>
      <w:r>
        <w:rPr>
          <w:rFonts w:ascii="Tahoma" w:eastAsia="Tahoma" w:hAnsi="Tahoma" w:cs="Tahoma"/>
          <w:color w:val="000000"/>
          <w:sz w:val="22"/>
          <w:szCs w:val="22"/>
        </w:rPr>
        <w:t>The school will report annually to the Governing Body on progress towards achieving the objectives;</w:t>
      </w:r>
    </w:p>
    <w:p w14:paraId="7EDD6F7C" w14:textId="77777777" w:rsidR="00DC6674" w:rsidRDefault="00BF4DD1">
      <w:pPr>
        <w:numPr>
          <w:ilvl w:val="0"/>
          <w:numId w:val="16"/>
        </w:numPr>
        <w:pBdr>
          <w:top w:val="nil"/>
          <w:left w:val="nil"/>
          <w:bottom w:val="nil"/>
          <w:right w:val="nil"/>
          <w:between w:val="nil"/>
        </w:pBdr>
        <w:spacing w:after="0" w:line="240" w:lineRule="auto"/>
        <w:rPr>
          <w:rFonts w:ascii="Tahoma" w:eastAsia="Tahoma" w:hAnsi="Tahoma" w:cs="Tahoma"/>
          <w:color w:val="000000"/>
          <w:sz w:val="22"/>
          <w:szCs w:val="22"/>
        </w:rPr>
      </w:pPr>
      <w:r>
        <w:rPr>
          <w:rFonts w:ascii="Tahoma" w:eastAsia="Tahoma" w:hAnsi="Tahoma" w:cs="Tahoma"/>
          <w:color w:val="000000"/>
          <w:sz w:val="22"/>
          <w:szCs w:val="22"/>
        </w:rPr>
        <w:t>Evidence will be published on the school website of the steps being taken and the progress towards meeting these objectives;</w:t>
      </w:r>
    </w:p>
    <w:p w14:paraId="100AE674" w14:textId="77777777" w:rsidR="00DC6674" w:rsidRDefault="00BF4DD1">
      <w:pPr>
        <w:numPr>
          <w:ilvl w:val="0"/>
          <w:numId w:val="16"/>
        </w:numPr>
        <w:pBdr>
          <w:top w:val="nil"/>
          <w:left w:val="nil"/>
          <w:bottom w:val="nil"/>
          <w:right w:val="nil"/>
          <w:between w:val="nil"/>
        </w:pBdr>
        <w:spacing w:after="0" w:line="240" w:lineRule="auto"/>
        <w:rPr>
          <w:rFonts w:ascii="Tahoma" w:eastAsia="Tahoma" w:hAnsi="Tahoma" w:cs="Tahoma"/>
          <w:color w:val="000000"/>
          <w:sz w:val="22"/>
          <w:szCs w:val="22"/>
        </w:rPr>
      </w:pPr>
      <w:r>
        <w:rPr>
          <w:rFonts w:ascii="Tahoma" w:eastAsia="Tahoma" w:hAnsi="Tahoma" w:cs="Tahoma"/>
          <w:color w:val="000000"/>
          <w:sz w:val="22"/>
          <w:szCs w:val="22"/>
        </w:rPr>
        <w:t>Evidence of steps taken and progress made towards meeting past objectives will also be published;</w:t>
      </w:r>
    </w:p>
    <w:p w14:paraId="0D37B41B" w14:textId="77777777" w:rsidR="00DC6674" w:rsidRDefault="00BF4DD1">
      <w:pPr>
        <w:numPr>
          <w:ilvl w:val="0"/>
          <w:numId w:val="16"/>
        </w:numPr>
        <w:pBdr>
          <w:top w:val="nil"/>
          <w:left w:val="nil"/>
          <w:bottom w:val="nil"/>
          <w:right w:val="nil"/>
          <w:between w:val="nil"/>
        </w:pBdr>
        <w:spacing w:after="0" w:line="240" w:lineRule="auto"/>
        <w:rPr>
          <w:rFonts w:ascii="Tahoma" w:eastAsia="Tahoma" w:hAnsi="Tahoma" w:cs="Tahoma"/>
          <w:color w:val="000000"/>
          <w:sz w:val="22"/>
          <w:szCs w:val="22"/>
        </w:rPr>
      </w:pPr>
      <w:r>
        <w:rPr>
          <w:rFonts w:ascii="Tahoma" w:eastAsia="Tahoma" w:hAnsi="Tahoma" w:cs="Tahoma"/>
          <w:color w:val="000000"/>
          <w:sz w:val="22"/>
          <w:szCs w:val="22"/>
        </w:rPr>
        <w:t xml:space="preserve">The objective will be reviewed annually and will be updated at least every four years. </w:t>
      </w:r>
    </w:p>
    <w:p w14:paraId="2D05199F" w14:textId="77777777" w:rsidR="00DC6674" w:rsidRDefault="00DC6674">
      <w:pPr>
        <w:spacing w:after="0" w:line="240" w:lineRule="auto"/>
        <w:rPr>
          <w:rFonts w:ascii="Tahoma" w:eastAsia="Tahoma" w:hAnsi="Tahoma" w:cs="Tahoma"/>
          <w:b/>
          <w:sz w:val="22"/>
          <w:szCs w:val="22"/>
        </w:rPr>
      </w:pPr>
    </w:p>
    <w:p w14:paraId="37B4A9E0" w14:textId="77777777" w:rsidR="00DC6674" w:rsidRDefault="00BF4DD1">
      <w:pPr>
        <w:rPr>
          <w:rFonts w:ascii="Tahoma" w:eastAsia="Tahoma" w:hAnsi="Tahoma" w:cs="Tahoma"/>
          <w:b/>
        </w:rPr>
      </w:pPr>
      <w:r>
        <w:br w:type="page"/>
      </w:r>
    </w:p>
    <w:p w14:paraId="28E5CA4C" w14:textId="77777777" w:rsidR="00DC6674" w:rsidRDefault="00DC6674">
      <w:pPr>
        <w:spacing w:after="0" w:line="240" w:lineRule="auto"/>
        <w:rPr>
          <w:rFonts w:ascii="Tahoma" w:eastAsia="Tahoma" w:hAnsi="Tahoma" w:cs="Tahoma"/>
          <w:b/>
        </w:rPr>
      </w:pPr>
    </w:p>
    <w:p w14:paraId="128E89DF" w14:textId="477AE231" w:rsidR="00DC6674" w:rsidRDefault="00BF4DD1">
      <w:pPr>
        <w:jc w:val="center"/>
        <w:rPr>
          <w:rFonts w:ascii="Tahoma" w:eastAsia="Tahoma" w:hAnsi="Tahoma" w:cs="Tahoma"/>
          <w:b/>
          <w:sz w:val="28"/>
          <w:szCs w:val="28"/>
        </w:rPr>
      </w:pPr>
      <w:r>
        <w:rPr>
          <w:rFonts w:ascii="Tahoma" w:eastAsia="Tahoma" w:hAnsi="Tahoma" w:cs="Tahoma"/>
          <w:b/>
          <w:sz w:val="28"/>
          <w:szCs w:val="28"/>
        </w:rPr>
        <w:t xml:space="preserve">School plan in relation to how its equality objectives will be </w:t>
      </w:r>
      <w:proofErr w:type="gramStart"/>
      <w:r>
        <w:rPr>
          <w:rFonts w:ascii="Tahoma" w:eastAsia="Tahoma" w:hAnsi="Tahoma" w:cs="Tahoma"/>
          <w:b/>
          <w:sz w:val="28"/>
          <w:szCs w:val="28"/>
        </w:rPr>
        <w:t>met:-</w:t>
      </w:r>
      <w:proofErr w:type="gramEnd"/>
    </w:p>
    <w:p w14:paraId="50445DB2" w14:textId="69CB6515" w:rsidR="009F7F04" w:rsidRDefault="009F7F04">
      <w:pPr>
        <w:jc w:val="center"/>
        <w:rPr>
          <w:rFonts w:ascii="Tahoma" w:eastAsia="Tahoma" w:hAnsi="Tahoma" w:cs="Tahoma"/>
          <w:b/>
          <w:sz w:val="28"/>
          <w:szCs w:val="28"/>
        </w:rPr>
      </w:pPr>
    </w:p>
    <w:p w14:paraId="014BF5B3" w14:textId="3F9D6452" w:rsidR="00DC6674" w:rsidRDefault="00DC6674">
      <w:pPr>
        <w:rPr>
          <w:rFonts w:ascii="Tahoma" w:eastAsia="Tahoma" w:hAnsi="Tahoma" w:cs="Tahoma"/>
          <w:b/>
          <w:color w:val="002060"/>
        </w:rPr>
      </w:pPr>
    </w:p>
    <w:tbl>
      <w:tblPr>
        <w:tblStyle w:val="a1"/>
        <w:tblW w:w="889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15"/>
        <w:gridCol w:w="4860"/>
        <w:gridCol w:w="1920"/>
      </w:tblGrid>
      <w:tr w:rsidR="009F7F04" w14:paraId="48CA2743" w14:textId="77777777" w:rsidTr="009F7F04">
        <w:trPr>
          <w:trHeight w:val="991"/>
        </w:trPr>
        <w:tc>
          <w:tcPr>
            <w:tcW w:w="2115" w:type="dxa"/>
          </w:tcPr>
          <w:p w14:paraId="5A1D84A8" w14:textId="77777777" w:rsidR="009F7F04" w:rsidRDefault="009F7F04">
            <w:pPr>
              <w:rPr>
                <w:rFonts w:ascii="Tahoma" w:eastAsia="Tahoma" w:hAnsi="Tahoma" w:cs="Tahoma"/>
                <w:b/>
              </w:rPr>
            </w:pPr>
            <w:r>
              <w:rPr>
                <w:rFonts w:ascii="Tahoma" w:eastAsia="Tahoma" w:hAnsi="Tahoma" w:cs="Tahoma"/>
                <w:b/>
              </w:rPr>
              <w:t>Equality Objective</w:t>
            </w:r>
          </w:p>
        </w:tc>
        <w:tc>
          <w:tcPr>
            <w:tcW w:w="4860" w:type="dxa"/>
          </w:tcPr>
          <w:p w14:paraId="3976F674" w14:textId="6708679E" w:rsidR="009F7F04" w:rsidRDefault="009F7F04">
            <w:pPr>
              <w:rPr>
                <w:rFonts w:ascii="Tahoma" w:eastAsia="Tahoma" w:hAnsi="Tahoma" w:cs="Tahoma"/>
                <w:b/>
                <w:color w:val="000000"/>
              </w:rPr>
            </w:pPr>
          </w:p>
        </w:tc>
        <w:tc>
          <w:tcPr>
            <w:tcW w:w="1920" w:type="dxa"/>
          </w:tcPr>
          <w:p w14:paraId="43D02C47" w14:textId="77777777" w:rsidR="009F7F04" w:rsidRDefault="009F7F04">
            <w:pPr>
              <w:rPr>
                <w:rFonts w:ascii="Tahoma" w:eastAsia="Tahoma" w:hAnsi="Tahoma" w:cs="Tahoma"/>
                <w:b/>
                <w:color w:val="000000"/>
              </w:rPr>
            </w:pPr>
            <w:r>
              <w:rPr>
                <w:rFonts w:ascii="Tahoma" w:eastAsia="Tahoma" w:hAnsi="Tahoma" w:cs="Tahoma"/>
                <w:b/>
                <w:color w:val="000000"/>
              </w:rPr>
              <w:t>Timeframe</w:t>
            </w:r>
          </w:p>
          <w:p w14:paraId="23D981C8" w14:textId="4091BD1D" w:rsidR="009F7F04" w:rsidRDefault="009F7F04">
            <w:pPr>
              <w:rPr>
                <w:rFonts w:ascii="Tahoma" w:eastAsia="Tahoma" w:hAnsi="Tahoma" w:cs="Tahoma"/>
                <w:b/>
                <w:color w:val="000000"/>
              </w:rPr>
            </w:pPr>
            <w:r>
              <w:rPr>
                <w:rFonts w:ascii="Tahoma" w:eastAsia="Tahoma" w:hAnsi="Tahoma" w:cs="Tahoma"/>
                <w:b/>
                <w:color w:val="000000"/>
              </w:rPr>
              <w:t>(2021-22)</w:t>
            </w:r>
          </w:p>
        </w:tc>
      </w:tr>
      <w:tr w:rsidR="009F7F04" w14:paraId="31628269" w14:textId="77777777" w:rsidTr="009F7F04">
        <w:trPr>
          <w:trHeight w:val="6169"/>
        </w:trPr>
        <w:tc>
          <w:tcPr>
            <w:tcW w:w="2115" w:type="dxa"/>
          </w:tcPr>
          <w:p w14:paraId="5BC3B795" w14:textId="77777777" w:rsidR="009F7F04" w:rsidRPr="00200680" w:rsidRDefault="009F7F04" w:rsidP="009F7F04">
            <w:pPr>
              <w:tabs>
                <w:tab w:val="left" w:pos="1845"/>
              </w:tabs>
              <w:rPr>
                <w:rFonts w:ascii="Tahoma" w:hAnsi="Tahoma"/>
                <w:b/>
                <w:sz w:val="20"/>
                <w:szCs w:val="20"/>
              </w:rPr>
            </w:pPr>
            <w:r w:rsidRPr="00200680">
              <w:rPr>
                <w:rFonts w:ascii="Tahoma" w:hAnsi="Tahoma"/>
                <w:b/>
                <w:sz w:val="20"/>
                <w:szCs w:val="20"/>
              </w:rPr>
              <w:t>ACTION:</w:t>
            </w:r>
            <w:r>
              <w:rPr>
                <w:rFonts w:ascii="Tahoma" w:hAnsi="Tahoma"/>
                <w:b/>
                <w:sz w:val="20"/>
                <w:szCs w:val="20"/>
              </w:rPr>
              <w:t xml:space="preserve"> </w:t>
            </w:r>
            <w:r w:rsidRPr="00D310EC">
              <w:rPr>
                <w:rFonts w:ascii="Tahoma" w:hAnsi="Tahoma"/>
                <w:bCs/>
                <w:sz w:val="20"/>
                <w:szCs w:val="20"/>
              </w:rPr>
              <w:t>To develop access to indoor PE for any wheelchair user</w:t>
            </w:r>
          </w:p>
          <w:p w14:paraId="7E66BEFE" w14:textId="77777777" w:rsidR="009F7F04" w:rsidRDefault="009F7F04" w:rsidP="009F7F04">
            <w:pPr>
              <w:tabs>
                <w:tab w:val="left" w:pos="1845"/>
              </w:tabs>
              <w:rPr>
                <w:rFonts w:ascii="Tahoma" w:hAnsi="Tahoma"/>
                <w:sz w:val="20"/>
                <w:szCs w:val="20"/>
              </w:rPr>
            </w:pPr>
          </w:p>
          <w:p w14:paraId="46BA1DBE" w14:textId="77777777" w:rsidR="009F7F04" w:rsidRPr="00200680" w:rsidRDefault="009F7F04" w:rsidP="009F7F04">
            <w:pPr>
              <w:tabs>
                <w:tab w:val="left" w:pos="1845"/>
              </w:tabs>
              <w:rPr>
                <w:rFonts w:ascii="Tahoma" w:hAnsi="Tahoma"/>
                <w:b/>
                <w:sz w:val="20"/>
                <w:szCs w:val="20"/>
              </w:rPr>
            </w:pPr>
          </w:p>
          <w:p w14:paraId="0E512403" w14:textId="2573850B" w:rsidR="009F7F04" w:rsidRDefault="009F7F04" w:rsidP="009F7F04">
            <w:pPr>
              <w:tabs>
                <w:tab w:val="left" w:pos="1845"/>
              </w:tabs>
              <w:rPr>
                <w:rFonts w:ascii="Tahoma" w:eastAsia="Tahoma" w:hAnsi="Tahoma" w:cs="Tahoma"/>
                <w:sz w:val="22"/>
                <w:szCs w:val="22"/>
              </w:rPr>
            </w:pPr>
          </w:p>
        </w:tc>
        <w:tc>
          <w:tcPr>
            <w:tcW w:w="4860" w:type="dxa"/>
          </w:tcPr>
          <w:p w14:paraId="7A02A6A0" w14:textId="77777777" w:rsidR="009F7F04" w:rsidRDefault="009F7F04" w:rsidP="009F7F04">
            <w:pPr>
              <w:tabs>
                <w:tab w:val="left" w:pos="1845"/>
              </w:tabs>
              <w:rPr>
                <w:rFonts w:ascii="Tahoma" w:hAnsi="Tahoma"/>
                <w:b/>
                <w:sz w:val="20"/>
                <w:szCs w:val="20"/>
              </w:rPr>
            </w:pPr>
            <w:r w:rsidRPr="00200680">
              <w:rPr>
                <w:rFonts w:ascii="Tahoma" w:hAnsi="Tahoma"/>
                <w:b/>
                <w:sz w:val="20"/>
                <w:szCs w:val="20"/>
              </w:rPr>
              <w:t>HOW:</w:t>
            </w:r>
          </w:p>
          <w:p w14:paraId="52BF3585" w14:textId="77777777" w:rsidR="009F7F04" w:rsidRDefault="009F7F04" w:rsidP="009F7F04">
            <w:pPr>
              <w:tabs>
                <w:tab w:val="left" w:pos="1845"/>
              </w:tabs>
              <w:rPr>
                <w:rFonts w:ascii="Tahoma" w:hAnsi="Tahoma"/>
                <w:b/>
                <w:sz w:val="20"/>
                <w:szCs w:val="20"/>
              </w:rPr>
            </w:pPr>
          </w:p>
          <w:p w14:paraId="0C7510A7" w14:textId="77777777" w:rsidR="009F7F04" w:rsidRPr="00D62F7E" w:rsidRDefault="009F7F04" w:rsidP="009F7F04">
            <w:pPr>
              <w:rPr>
                <w:rFonts w:ascii="Tahoma" w:hAnsi="Tahoma" w:cs="Tahoma"/>
                <w:color w:val="000000" w:themeColor="text1"/>
                <w:sz w:val="20"/>
                <w:szCs w:val="20"/>
              </w:rPr>
            </w:pPr>
            <w:r w:rsidRPr="00D62F7E">
              <w:rPr>
                <w:rFonts w:ascii="Tahoma" w:hAnsi="Tahoma" w:cs="Tahoma"/>
                <w:color w:val="000000" w:themeColor="text1"/>
                <w:sz w:val="20"/>
                <w:szCs w:val="20"/>
              </w:rPr>
              <w:t>Specialist provision contacted to source training.</w:t>
            </w:r>
          </w:p>
          <w:p w14:paraId="020C8846" w14:textId="77777777" w:rsidR="009F7F04" w:rsidRPr="00D62F7E" w:rsidRDefault="009F7F04" w:rsidP="009F7F04">
            <w:pPr>
              <w:rPr>
                <w:rFonts w:ascii="Tahoma" w:hAnsi="Tahoma" w:cs="Tahoma"/>
                <w:color w:val="000000" w:themeColor="text1"/>
                <w:sz w:val="20"/>
                <w:szCs w:val="20"/>
              </w:rPr>
            </w:pPr>
          </w:p>
          <w:p w14:paraId="35D4A259" w14:textId="77777777" w:rsidR="009F7F04" w:rsidRPr="00D62F7E" w:rsidRDefault="009F7F04" w:rsidP="009F7F04">
            <w:pPr>
              <w:rPr>
                <w:rFonts w:ascii="Tahoma" w:hAnsi="Tahoma" w:cs="Tahoma"/>
                <w:color w:val="000000" w:themeColor="text1"/>
                <w:sz w:val="20"/>
                <w:szCs w:val="20"/>
              </w:rPr>
            </w:pPr>
            <w:r w:rsidRPr="00D62F7E">
              <w:rPr>
                <w:rFonts w:ascii="Tahoma" w:hAnsi="Tahoma" w:cs="Tahoma"/>
                <w:color w:val="000000" w:themeColor="text1"/>
                <w:sz w:val="20"/>
                <w:szCs w:val="20"/>
              </w:rPr>
              <w:t>Training on access to gymnastics.</w:t>
            </w:r>
          </w:p>
          <w:p w14:paraId="3964FDA9" w14:textId="77777777" w:rsidR="009F7F04" w:rsidRDefault="009F7F04" w:rsidP="009F7F04">
            <w:pPr>
              <w:rPr>
                <w:rFonts w:ascii="Tahoma" w:hAnsi="Tahoma" w:cs="Tahoma"/>
                <w:color w:val="000000" w:themeColor="text1"/>
                <w:sz w:val="20"/>
                <w:szCs w:val="20"/>
              </w:rPr>
            </w:pPr>
          </w:p>
          <w:p w14:paraId="72641841" w14:textId="77777777" w:rsidR="009F7F04" w:rsidRPr="00D62F7E" w:rsidRDefault="009F7F04" w:rsidP="009F7F04">
            <w:pPr>
              <w:rPr>
                <w:rFonts w:ascii="Tahoma" w:hAnsi="Tahoma" w:cs="Tahoma"/>
                <w:color w:val="000000" w:themeColor="text1"/>
                <w:sz w:val="20"/>
                <w:szCs w:val="20"/>
              </w:rPr>
            </w:pPr>
          </w:p>
          <w:p w14:paraId="050369FB" w14:textId="77777777" w:rsidR="009F7F04" w:rsidRDefault="009F7F04" w:rsidP="009F7F04">
            <w:pPr>
              <w:rPr>
                <w:rFonts w:ascii="Tahoma" w:hAnsi="Tahoma" w:cs="Tahoma"/>
                <w:color w:val="000000" w:themeColor="text1"/>
                <w:sz w:val="20"/>
                <w:szCs w:val="20"/>
              </w:rPr>
            </w:pPr>
            <w:r w:rsidRPr="00D62F7E">
              <w:rPr>
                <w:rFonts w:ascii="Tahoma" w:hAnsi="Tahoma" w:cs="Tahoma"/>
                <w:color w:val="000000" w:themeColor="text1"/>
                <w:sz w:val="20"/>
                <w:szCs w:val="20"/>
              </w:rPr>
              <w:t>Training on access to dance.</w:t>
            </w:r>
          </w:p>
          <w:p w14:paraId="6F05791A" w14:textId="77777777" w:rsidR="009F7F04" w:rsidRPr="00D62F7E" w:rsidRDefault="009F7F04" w:rsidP="009F7F04">
            <w:pPr>
              <w:rPr>
                <w:rFonts w:ascii="Tahoma" w:hAnsi="Tahoma" w:cs="Tahoma"/>
                <w:color w:val="000000" w:themeColor="text1"/>
                <w:sz w:val="20"/>
                <w:szCs w:val="20"/>
              </w:rPr>
            </w:pPr>
          </w:p>
          <w:p w14:paraId="4003E01E" w14:textId="77777777" w:rsidR="009F7F04" w:rsidRPr="00D62F7E" w:rsidRDefault="009F7F04" w:rsidP="009F7F04">
            <w:pPr>
              <w:rPr>
                <w:rFonts w:ascii="Tahoma" w:hAnsi="Tahoma" w:cs="Tahoma"/>
                <w:color w:val="000000" w:themeColor="text1"/>
                <w:sz w:val="20"/>
                <w:szCs w:val="20"/>
              </w:rPr>
            </w:pPr>
          </w:p>
          <w:p w14:paraId="6FB9BA88" w14:textId="77777777" w:rsidR="009F7F04" w:rsidRDefault="009F7F04" w:rsidP="009F7F04">
            <w:pPr>
              <w:rPr>
                <w:rFonts w:ascii="Tahoma" w:hAnsi="Tahoma" w:cs="Tahoma"/>
                <w:color w:val="000000" w:themeColor="text1"/>
                <w:sz w:val="20"/>
                <w:szCs w:val="20"/>
              </w:rPr>
            </w:pPr>
            <w:r w:rsidRPr="00D62F7E">
              <w:rPr>
                <w:rFonts w:ascii="Tahoma" w:hAnsi="Tahoma" w:cs="Tahoma"/>
                <w:color w:val="000000" w:themeColor="text1"/>
                <w:sz w:val="20"/>
                <w:szCs w:val="20"/>
              </w:rPr>
              <w:t>Training disseminated to relevant staff.</w:t>
            </w:r>
          </w:p>
          <w:p w14:paraId="4335F93A" w14:textId="77777777" w:rsidR="009F7F04" w:rsidRPr="00D62F7E" w:rsidRDefault="009F7F04" w:rsidP="009F7F04">
            <w:pPr>
              <w:rPr>
                <w:rFonts w:ascii="Tahoma" w:hAnsi="Tahoma" w:cs="Tahoma"/>
                <w:color w:val="000000" w:themeColor="text1"/>
                <w:sz w:val="20"/>
                <w:szCs w:val="20"/>
              </w:rPr>
            </w:pPr>
          </w:p>
          <w:p w14:paraId="08A70FCC" w14:textId="77777777" w:rsidR="009F7F04" w:rsidRPr="00D62F7E" w:rsidRDefault="009F7F04" w:rsidP="009F7F04">
            <w:pPr>
              <w:rPr>
                <w:rFonts w:ascii="Tahoma" w:hAnsi="Tahoma" w:cs="Tahoma"/>
                <w:color w:val="000000" w:themeColor="text1"/>
                <w:sz w:val="20"/>
                <w:szCs w:val="20"/>
              </w:rPr>
            </w:pPr>
          </w:p>
          <w:p w14:paraId="0C15C3E7" w14:textId="77777777" w:rsidR="009F7F04" w:rsidRDefault="009F7F04" w:rsidP="009F7F04">
            <w:pPr>
              <w:rPr>
                <w:rFonts w:ascii="Tahoma" w:hAnsi="Tahoma" w:cs="Tahoma"/>
                <w:color w:val="000000" w:themeColor="text1"/>
                <w:sz w:val="20"/>
                <w:szCs w:val="20"/>
              </w:rPr>
            </w:pPr>
            <w:r w:rsidRPr="00D62F7E">
              <w:rPr>
                <w:rFonts w:ascii="Tahoma" w:hAnsi="Tahoma" w:cs="Tahoma"/>
                <w:color w:val="000000" w:themeColor="text1"/>
                <w:sz w:val="20"/>
                <w:szCs w:val="20"/>
              </w:rPr>
              <w:t>Implementation of training within gymnastics lessons.</w:t>
            </w:r>
          </w:p>
          <w:p w14:paraId="3A0930A3" w14:textId="77777777" w:rsidR="009F7F04" w:rsidRPr="00D62F7E" w:rsidRDefault="009F7F04" w:rsidP="009F7F04">
            <w:pPr>
              <w:rPr>
                <w:rFonts w:ascii="Tahoma" w:hAnsi="Tahoma" w:cs="Tahoma"/>
                <w:color w:val="000000" w:themeColor="text1"/>
                <w:sz w:val="20"/>
                <w:szCs w:val="20"/>
              </w:rPr>
            </w:pPr>
          </w:p>
          <w:p w14:paraId="0D9BAE24" w14:textId="77777777" w:rsidR="009F7F04" w:rsidRPr="00D62F7E" w:rsidRDefault="009F7F04" w:rsidP="009F7F04">
            <w:pPr>
              <w:rPr>
                <w:rFonts w:ascii="Tahoma" w:hAnsi="Tahoma" w:cs="Tahoma"/>
                <w:color w:val="000000" w:themeColor="text1"/>
                <w:sz w:val="20"/>
                <w:szCs w:val="20"/>
              </w:rPr>
            </w:pPr>
          </w:p>
          <w:p w14:paraId="28745526" w14:textId="77777777" w:rsidR="009F7F04" w:rsidRPr="00D62F7E" w:rsidRDefault="009F7F04" w:rsidP="009F7F04">
            <w:pPr>
              <w:rPr>
                <w:rFonts w:ascii="Tahoma" w:hAnsi="Tahoma" w:cs="Tahoma"/>
                <w:color w:val="000000" w:themeColor="text1"/>
                <w:sz w:val="20"/>
                <w:szCs w:val="20"/>
              </w:rPr>
            </w:pPr>
            <w:r w:rsidRPr="00D62F7E">
              <w:rPr>
                <w:rFonts w:ascii="Tahoma" w:hAnsi="Tahoma" w:cs="Tahoma"/>
                <w:color w:val="000000" w:themeColor="text1"/>
                <w:sz w:val="20"/>
                <w:szCs w:val="20"/>
              </w:rPr>
              <w:t>Implementation of training within dance lessons.</w:t>
            </w:r>
          </w:p>
          <w:p w14:paraId="11F363E1" w14:textId="77777777" w:rsidR="009F7F04" w:rsidRPr="00D62F7E" w:rsidRDefault="009F7F04" w:rsidP="009F7F04">
            <w:pPr>
              <w:rPr>
                <w:rFonts w:ascii="Tahoma" w:hAnsi="Tahoma" w:cs="Tahoma"/>
                <w:color w:val="000000" w:themeColor="text1"/>
                <w:sz w:val="20"/>
                <w:szCs w:val="20"/>
              </w:rPr>
            </w:pPr>
          </w:p>
          <w:p w14:paraId="414B76BF" w14:textId="77777777" w:rsidR="009F7F04" w:rsidRPr="00D62F7E" w:rsidRDefault="009F7F04" w:rsidP="009F7F04">
            <w:pPr>
              <w:rPr>
                <w:rFonts w:ascii="Tahoma" w:hAnsi="Tahoma" w:cs="Tahoma"/>
                <w:color w:val="000000" w:themeColor="text1"/>
                <w:sz w:val="20"/>
                <w:szCs w:val="20"/>
              </w:rPr>
            </w:pPr>
            <w:r w:rsidRPr="00D62F7E">
              <w:rPr>
                <w:rFonts w:ascii="Tahoma" w:hAnsi="Tahoma" w:cs="Tahoma"/>
                <w:color w:val="000000" w:themeColor="text1"/>
                <w:sz w:val="20"/>
                <w:szCs w:val="20"/>
              </w:rPr>
              <w:t>Further contact with specialist provision for any extra advice or guidance needed.</w:t>
            </w:r>
          </w:p>
          <w:p w14:paraId="07174639" w14:textId="77777777" w:rsidR="009F7F04" w:rsidRPr="00D62F7E" w:rsidRDefault="009F7F04" w:rsidP="009F7F04">
            <w:pPr>
              <w:rPr>
                <w:rFonts w:ascii="Tahoma" w:hAnsi="Tahoma" w:cs="Tahoma"/>
                <w:color w:val="000000" w:themeColor="text1"/>
                <w:sz w:val="20"/>
                <w:szCs w:val="20"/>
              </w:rPr>
            </w:pPr>
          </w:p>
          <w:p w14:paraId="22ED9B1A" w14:textId="77777777" w:rsidR="009F7F04" w:rsidRPr="00D310EC" w:rsidRDefault="009F7F04" w:rsidP="009F7F04">
            <w:pPr>
              <w:tabs>
                <w:tab w:val="left" w:pos="1845"/>
              </w:tabs>
              <w:rPr>
                <w:rFonts w:ascii="Tahoma" w:hAnsi="Tahoma" w:cs="Tahoma"/>
                <w:bCs/>
                <w:color w:val="000000" w:themeColor="text1"/>
                <w:sz w:val="20"/>
                <w:szCs w:val="20"/>
              </w:rPr>
            </w:pPr>
            <w:r w:rsidRPr="00D310EC">
              <w:rPr>
                <w:rFonts w:ascii="Tahoma" w:hAnsi="Tahoma" w:cs="Tahoma"/>
                <w:bCs/>
                <w:color w:val="000000" w:themeColor="text1"/>
                <w:sz w:val="20"/>
                <w:szCs w:val="20"/>
              </w:rPr>
              <w:t xml:space="preserve">Links with physiotherapist </w:t>
            </w:r>
          </w:p>
          <w:p w14:paraId="5BDF8ED1" w14:textId="77777777" w:rsidR="009F7F04" w:rsidRDefault="009F7F04">
            <w:pPr>
              <w:rPr>
                <w:rFonts w:ascii="Tahoma" w:eastAsia="Tahoma" w:hAnsi="Tahoma" w:cs="Tahoma"/>
              </w:rPr>
            </w:pPr>
          </w:p>
        </w:tc>
        <w:tc>
          <w:tcPr>
            <w:tcW w:w="1920" w:type="dxa"/>
          </w:tcPr>
          <w:p w14:paraId="2A76D9F8" w14:textId="77777777" w:rsidR="009F7F04" w:rsidRDefault="009F7F04">
            <w:pPr>
              <w:rPr>
                <w:rFonts w:ascii="Tahoma" w:eastAsia="Tahoma" w:hAnsi="Tahoma" w:cs="Tahoma"/>
                <w:sz w:val="22"/>
                <w:szCs w:val="22"/>
              </w:rPr>
            </w:pPr>
          </w:p>
          <w:p w14:paraId="2C94C41B" w14:textId="77777777" w:rsidR="009F7F04" w:rsidRDefault="009F7F04">
            <w:pPr>
              <w:rPr>
                <w:rFonts w:ascii="Tahoma" w:eastAsia="Tahoma" w:hAnsi="Tahoma" w:cs="Tahoma"/>
                <w:sz w:val="22"/>
                <w:szCs w:val="22"/>
              </w:rPr>
            </w:pPr>
          </w:p>
          <w:p w14:paraId="439A92F6" w14:textId="1A102BC5" w:rsidR="009F7F04" w:rsidRDefault="009F7F04" w:rsidP="009F7F04">
            <w:pPr>
              <w:rPr>
                <w:rFonts w:ascii="Tahoma" w:hAnsi="Tahoma"/>
                <w:sz w:val="20"/>
                <w:szCs w:val="20"/>
              </w:rPr>
            </w:pPr>
            <w:r>
              <w:rPr>
                <w:rFonts w:ascii="Tahoma" w:hAnsi="Tahoma"/>
                <w:sz w:val="20"/>
                <w:szCs w:val="20"/>
              </w:rPr>
              <w:t>Autumn 1</w:t>
            </w:r>
          </w:p>
          <w:p w14:paraId="796BF70F" w14:textId="77777777" w:rsidR="009F7F04" w:rsidRDefault="009F7F04" w:rsidP="009F7F04">
            <w:pPr>
              <w:rPr>
                <w:rFonts w:ascii="Tahoma" w:hAnsi="Tahoma"/>
                <w:sz w:val="20"/>
                <w:szCs w:val="20"/>
              </w:rPr>
            </w:pPr>
          </w:p>
          <w:p w14:paraId="1C04CDB9" w14:textId="77777777" w:rsidR="009F7F04" w:rsidRDefault="009F7F04" w:rsidP="009F7F04">
            <w:pPr>
              <w:rPr>
                <w:rFonts w:ascii="Tahoma" w:hAnsi="Tahoma"/>
                <w:sz w:val="20"/>
                <w:szCs w:val="20"/>
              </w:rPr>
            </w:pPr>
            <w:r>
              <w:rPr>
                <w:rFonts w:ascii="Tahoma" w:hAnsi="Tahoma"/>
                <w:sz w:val="20"/>
                <w:szCs w:val="20"/>
              </w:rPr>
              <w:t>By Spring 1</w:t>
            </w:r>
          </w:p>
          <w:p w14:paraId="77AE743A" w14:textId="77777777" w:rsidR="009F7F04" w:rsidRDefault="009F7F04" w:rsidP="009F7F04">
            <w:pPr>
              <w:rPr>
                <w:rFonts w:ascii="Tahoma" w:hAnsi="Tahoma"/>
                <w:sz w:val="20"/>
                <w:szCs w:val="20"/>
              </w:rPr>
            </w:pPr>
          </w:p>
          <w:p w14:paraId="7AADBB7E" w14:textId="77777777" w:rsidR="009F7F04" w:rsidRDefault="009F7F04" w:rsidP="009F7F04">
            <w:pPr>
              <w:rPr>
                <w:rFonts w:ascii="Tahoma" w:hAnsi="Tahoma"/>
                <w:sz w:val="20"/>
                <w:szCs w:val="20"/>
              </w:rPr>
            </w:pPr>
            <w:r>
              <w:rPr>
                <w:rFonts w:ascii="Tahoma" w:hAnsi="Tahoma"/>
                <w:sz w:val="20"/>
                <w:szCs w:val="20"/>
              </w:rPr>
              <w:t>By Spring 1</w:t>
            </w:r>
          </w:p>
          <w:p w14:paraId="75FEDCA9" w14:textId="77777777" w:rsidR="009F7F04" w:rsidRDefault="009F7F04" w:rsidP="009F7F04">
            <w:pPr>
              <w:rPr>
                <w:rFonts w:ascii="Tahoma" w:hAnsi="Tahoma"/>
                <w:sz w:val="20"/>
                <w:szCs w:val="20"/>
              </w:rPr>
            </w:pPr>
          </w:p>
          <w:p w14:paraId="4D644464" w14:textId="77777777" w:rsidR="009F7F04" w:rsidRDefault="009F7F04" w:rsidP="009F7F04">
            <w:pPr>
              <w:rPr>
                <w:rFonts w:ascii="Tahoma" w:hAnsi="Tahoma"/>
                <w:sz w:val="20"/>
                <w:szCs w:val="20"/>
              </w:rPr>
            </w:pPr>
          </w:p>
          <w:p w14:paraId="1AA09A0E" w14:textId="77777777" w:rsidR="009F7F04" w:rsidRDefault="009F7F04" w:rsidP="009F7F04">
            <w:pPr>
              <w:rPr>
                <w:rFonts w:ascii="Tahoma" w:hAnsi="Tahoma"/>
                <w:sz w:val="20"/>
                <w:szCs w:val="20"/>
              </w:rPr>
            </w:pPr>
            <w:r>
              <w:rPr>
                <w:rFonts w:ascii="Tahoma" w:hAnsi="Tahoma"/>
                <w:sz w:val="20"/>
                <w:szCs w:val="20"/>
              </w:rPr>
              <w:t>By Spring 1</w:t>
            </w:r>
          </w:p>
          <w:p w14:paraId="1E42C9E1" w14:textId="77777777" w:rsidR="009F7F04" w:rsidRDefault="009F7F04" w:rsidP="009F7F04">
            <w:pPr>
              <w:rPr>
                <w:rFonts w:ascii="Tahoma" w:hAnsi="Tahoma"/>
                <w:sz w:val="20"/>
                <w:szCs w:val="20"/>
              </w:rPr>
            </w:pPr>
          </w:p>
          <w:p w14:paraId="03477876" w14:textId="77777777" w:rsidR="009F7F04" w:rsidRDefault="009F7F04" w:rsidP="009F7F04">
            <w:pPr>
              <w:rPr>
                <w:rFonts w:ascii="Tahoma" w:hAnsi="Tahoma"/>
                <w:sz w:val="20"/>
                <w:szCs w:val="20"/>
              </w:rPr>
            </w:pPr>
          </w:p>
          <w:p w14:paraId="67E4F16D" w14:textId="77777777" w:rsidR="009F7F04" w:rsidRDefault="009F7F04" w:rsidP="009F7F04">
            <w:pPr>
              <w:rPr>
                <w:rFonts w:ascii="Tahoma" w:hAnsi="Tahoma"/>
                <w:sz w:val="20"/>
                <w:szCs w:val="20"/>
              </w:rPr>
            </w:pPr>
            <w:r>
              <w:rPr>
                <w:rFonts w:ascii="Tahoma" w:hAnsi="Tahoma"/>
                <w:sz w:val="20"/>
                <w:szCs w:val="20"/>
              </w:rPr>
              <w:t>Spring 1 onwards</w:t>
            </w:r>
          </w:p>
          <w:p w14:paraId="550EC308" w14:textId="77777777" w:rsidR="009F7F04" w:rsidRDefault="009F7F04" w:rsidP="009F7F04">
            <w:pPr>
              <w:rPr>
                <w:rFonts w:ascii="Tahoma" w:hAnsi="Tahoma"/>
                <w:sz w:val="20"/>
                <w:szCs w:val="20"/>
              </w:rPr>
            </w:pPr>
          </w:p>
          <w:p w14:paraId="325CF1FC" w14:textId="3DF1FA21" w:rsidR="009F7F04" w:rsidRDefault="009F7F04" w:rsidP="009F7F04">
            <w:pPr>
              <w:rPr>
                <w:rFonts w:ascii="Tahoma" w:hAnsi="Tahoma"/>
                <w:sz w:val="20"/>
                <w:szCs w:val="20"/>
              </w:rPr>
            </w:pPr>
          </w:p>
          <w:p w14:paraId="07158B40" w14:textId="608BBFC2" w:rsidR="009F7F04" w:rsidRDefault="009F7F04" w:rsidP="009F7F04">
            <w:pPr>
              <w:rPr>
                <w:rFonts w:ascii="Tahoma" w:hAnsi="Tahoma"/>
                <w:sz w:val="20"/>
                <w:szCs w:val="20"/>
              </w:rPr>
            </w:pPr>
          </w:p>
          <w:p w14:paraId="6C486771" w14:textId="77777777" w:rsidR="009F7F04" w:rsidRDefault="009F7F04" w:rsidP="009F7F04">
            <w:pPr>
              <w:rPr>
                <w:rFonts w:ascii="Tahoma" w:hAnsi="Tahoma"/>
                <w:sz w:val="20"/>
                <w:szCs w:val="20"/>
              </w:rPr>
            </w:pPr>
          </w:p>
          <w:p w14:paraId="32BC0F7D" w14:textId="77777777" w:rsidR="009F7F04" w:rsidRDefault="009F7F04" w:rsidP="009F7F04">
            <w:pPr>
              <w:rPr>
                <w:rFonts w:ascii="Tahoma" w:hAnsi="Tahoma"/>
                <w:sz w:val="20"/>
                <w:szCs w:val="20"/>
              </w:rPr>
            </w:pPr>
            <w:r>
              <w:rPr>
                <w:rFonts w:ascii="Tahoma" w:hAnsi="Tahoma"/>
                <w:sz w:val="20"/>
                <w:szCs w:val="20"/>
              </w:rPr>
              <w:t>Spring 1 onwards</w:t>
            </w:r>
          </w:p>
          <w:p w14:paraId="73AAF810" w14:textId="77777777" w:rsidR="009F7F04" w:rsidRDefault="009F7F04" w:rsidP="009F7F04">
            <w:pPr>
              <w:rPr>
                <w:rFonts w:ascii="Tahoma" w:hAnsi="Tahoma"/>
                <w:sz w:val="20"/>
                <w:szCs w:val="20"/>
              </w:rPr>
            </w:pPr>
          </w:p>
          <w:p w14:paraId="00FB6CDC" w14:textId="77777777" w:rsidR="009F7F04" w:rsidRDefault="009F7F04" w:rsidP="009F7F04">
            <w:pPr>
              <w:rPr>
                <w:rFonts w:ascii="Tahoma" w:hAnsi="Tahoma"/>
                <w:sz w:val="20"/>
                <w:szCs w:val="20"/>
              </w:rPr>
            </w:pPr>
            <w:r>
              <w:rPr>
                <w:rFonts w:ascii="Tahoma" w:hAnsi="Tahoma"/>
                <w:sz w:val="20"/>
                <w:szCs w:val="20"/>
              </w:rPr>
              <w:t>Spring 1 onwards</w:t>
            </w:r>
          </w:p>
          <w:p w14:paraId="488BEEE4" w14:textId="77777777" w:rsidR="009F7F04" w:rsidRDefault="009F7F04" w:rsidP="009F7F04">
            <w:pPr>
              <w:rPr>
                <w:rFonts w:ascii="Tahoma" w:hAnsi="Tahoma"/>
                <w:sz w:val="20"/>
                <w:szCs w:val="20"/>
              </w:rPr>
            </w:pPr>
          </w:p>
          <w:p w14:paraId="3B5878CC" w14:textId="77777777" w:rsidR="009F7F04" w:rsidRDefault="009F7F04" w:rsidP="009F7F04">
            <w:pPr>
              <w:rPr>
                <w:rFonts w:ascii="Tahoma" w:hAnsi="Tahoma"/>
                <w:sz w:val="20"/>
                <w:szCs w:val="20"/>
              </w:rPr>
            </w:pPr>
          </w:p>
          <w:p w14:paraId="6233FE72" w14:textId="4C1EF27D" w:rsidR="009F7F04" w:rsidRDefault="009F7F04" w:rsidP="009F7F04">
            <w:pPr>
              <w:rPr>
                <w:rFonts w:ascii="Tahoma" w:eastAsia="Tahoma" w:hAnsi="Tahoma" w:cs="Tahoma"/>
                <w:sz w:val="22"/>
                <w:szCs w:val="22"/>
              </w:rPr>
            </w:pPr>
            <w:r>
              <w:rPr>
                <w:rFonts w:ascii="Tahoma" w:hAnsi="Tahoma"/>
                <w:sz w:val="20"/>
                <w:szCs w:val="20"/>
              </w:rPr>
              <w:t>Autumn 1 onwards</w:t>
            </w:r>
          </w:p>
          <w:p w14:paraId="7FB555EB" w14:textId="77777777" w:rsidR="009F7F04" w:rsidRDefault="009F7F04">
            <w:pPr>
              <w:rPr>
                <w:rFonts w:ascii="Tahoma" w:eastAsia="Tahoma" w:hAnsi="Tahoma" w:cs="Tahoma"/>
                <w:sz w:val="22"/>
                <w:szCs w:val="22"/>
              </w:rPr>
            </w:pPr>
          </w:p>
          <w:p w14:paraId="6AAE17E6" w14:textId="77777777" w:rsidR="009F7F04" w:rsidRDefault="009F7F04">
            <w:pPr>
              <w:rPr>
                <w:rFonts w:ascii="Tahoma" w:eastAsia="Tahoma" w:hAnsi="Tahoma" w:cs="Tahoma"/>
                <w:sz w:val="22"/>
                <w:szCs w:val="22"/>
              </w:rPr>
            </w:pPr>
          </w:p>
          <w:p w14:paraId="33D7B264" w14:textId="77777777" w:rsidR="009F7F04" w:rsidRDefault="009F7F04">
            <w:pPr>
              <w:rPr>
                <w:rFonts w:ascii="Tahoma" w:eastAsia="Tahoma" w:hAnsi="Tahoma" w:cs="Tahoma"/>
                <w:sz w:val="22"/>
                <w:szCs w:val="22"/>
              </w:rPr>
            </w:pPr>
          </w:p>
          <w:p w14:paraId="2C161C9D" w14:textId="5C03FFE5" w:rsidR="009F7F04" w:rsidRDefault="009F7F04">
            <w:pPr>
              <w:rPr>
                <w:rFonts w:ascii="Tahoma" w:eastAsia="Tahoma" w:hAnsi="Tahoma" w:cs="Tahoma"/>
                <w:sz w:val="22"/>
                <w:szCs w:val="22"/>
              </w:rPr>
            </w:pPr>
          </w:p>
        </w:tc>
      </w:tr>
    </w:tbl>
    <w:p w14:paraId="1D0D67EE" w14:textId="3210CB91" w:rsidR="009F7F04" w:rsidRPr="009F7F04" w:rsidRDefault="00BF4DD1" w:rsidP="009F7F04">
      <w:pPr>
        <w:rPr>
          <w:rFonts w:ascii="Tahoma" w:eastAsia="Tahoma" w:hAnsi="Tahoma" w:cs="Tahoma"/>
          <w:i/>
          <w:color w:val="0070C0"/>
        </w:rPr>
      </w:pPr>
      <w:r>
        <w:rPr>
          <w:rFonts w:ascii="Tahoma" w:eastAsia="Tahoma" w:hAnsi="Tahoma" w:cs="Tahoma"/>
          <w:i/>
          <w:color w:val="0070C0"/>
        </w:rPr>
        <w:t xml:space="preserve">   </w:t>
      </w:r>
    </w:p>
    <w:p w14:paraId="2658E869" w14:textId="77777777" w:rsidR="009F7F04" w:rsidRPr="006C5D86" w:rsidRDefault="009F7F04" w:rsidP="009F7F04">
      <w:pPr>
        <w:tabs>
          <w:tab w:val="left" w:pos="1845"/>
        </w:tabs>
        <w:rPr>
          <w:rFonts w:ascii="Tahoma" w:hAnsi="Tahoma"/>
          <w:bCs/>
          <w:sz w:val="20"/>
          <w:szCs w:val="20"/>
        </w:rPr>
      </w:pPr>
      <w:r w:rsidRPr="00C60335">
        <w:rPr>
          <w:rFonts w:ascii="Tahoma" w:hAnsi="Tahoma"/>
          <w:b/>
          <w:sz w:val="20"/>
          <w:szCs w:val="20"/>
        </w:rPr>
        <w:t>IMPACT:</w:t>
      </w:r>
      <w:r>
        <w:rPr>
          <w:rFonts w:ascii="Tahoma" w:hAnsi="Tahoma"/>
          <w:b/>
          <w:sz w:val="20"/>
          <w:szCs w:val="20"/>
        </w:rPr>
        <w:t xml:space="preserve"> </w:t>
      </w:r>
      <w:r>
        <w:rPr>
          <w:rFonts w:ascii="Tahoma" w:hAnsi="Tahoma"/>
          <w:bCs/>
          <w:sz w:val="20"/>
          <w:szCs w:val="20"/>
        </w:rPr>
        <w:t>Any wheelchair users will have a developed access to indoor PE sessions.</w:t>
      </w:r>
    </w:p>
    <w:p w14:paraId="2B31C798" w14:textId="35BC41B7" w:rsidR="00DC6674" w:rsidRDefault="00BF4DD1">
      <w:pPr>
        <w:rPr>
          <w:rFonts w:ascii="Tahoma" w:eastAsia="Tahoma" w:hAnsi="Tahoma" w:cs="Tahoma"/>
          <w:b/>
          <w:color w:val="002060"/>
        </w:rPr>
      </w:pPr>
      <w:r>
        <w:rPr>
          <w:rFonts w:ascii="Tahoma" w:eastAsia="Tahoma" w:hAnsi="Tahoma" w:cs="Tahoma"/>
          <w:i/>
          <w:color w:val="0070C0"/>
        </w:rPr>
        <w:t xml:space="preserve">       </w:t>
      </w:r>
    </w:p>
    <w:p w14:paraId="60B391FA" w14:textId="77777777" w:rsidR="00DC6674" w:rsidRDefault="00DC6674">
      <w:pPr>
        <w:rPr>
          <w:rFonts w:ascii="Tahoma" w:eastAsia="Tahoma" w:hAnsi="Tahoma" w:cs="Tahoma"/>
          <w:b/>
          <w:color w:val="002060"/>
        </w:rPr>
      </w:pPr>
    </w:p>
    <w:p w14:paraId="25CF461B" w14:textId="495E3ED6" w:rsidR="00DC6674" w:rsidRPr="009F7F04" w:rsidRDefault="00BF4DD1" w:rsidP="009F7F04">
      <w:pPr>
        <w:rPr>
          <w:rFonts w:ascii="Tahoma" w:eastAsia="Tahoma" w:hAnsi="Tahoma" w:cs="Tahoma"/>
          <w:b/>
        </w:rPr>
      </w:pPr>
      <w:r>
        <w:rPr>
          <w:rFonts w:ascii="Tahoma" w:eastAsia="Tahoma" w:hAnsi="Tahoma" w:cs="Tahoma"/>
          <w:b/>
        </w:rPr>
        <w:t>Related policies: See school’s Accessibility Policy and Audit</w:t>
      </w:r>
    </w:p>
    <w:sectPr w:rsidR="00DC6674" w:rsidRPr="009F7F04">
      <w:headerReference w:type="default" r:id="rId12"/>
      <w:footerReference w:type="default" r:id="rId13"/>
      <w:pgSz w:w="11906" w:h="16838"/>
      <w:pgMar w:top="567"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EE72D" w14:textId="77777777" w:rsidR="002117B1" w:rsidRDefault="002117B1">
      <w:pPr>
        <w:spacing w:after="0" w:line="240" w:lineRule="auto"/>
      </w:pPr>
      <w:r>
        <w:separator/>
      </w:r>
    </w:p>
  </w:endnote>
  <w:endnote w:type="continuationSeparator" w:id="0">
    <w:p w14:paraId="694F1651" w14:textId="77777777" w:rsidR="002117B1" w:rsidRDefault="002117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55 Roman">
    <w:altName w:val="Helvetica 55 Roman"/>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Berlin Sans FB">
    <w:panose1 w:val="020E0602020502020306"/>
    <w:charset w:val="4D"/>
    <w:family w:val="swiss"/>
    <w:pitch w:val="variable"/>
    <w:sig w:usb0="00000003" w:usb1="00000000" w:usb2="00000000" w:usb3="00000000" w:csb0="00000001" w:csb1="00000000"/>
  </w:font>
  <w:font w:name="Overlock">
    <w:altName w:val="Calibri"/>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88702" w14:textId="77777777" w:rsidR="00DC6674" w:rsidRDefault="00BF4DD1">
    <w:pPr>
      <w:pBdr>
        <w:top w:val="nil"/>
        <w:left w:val="nil"/>
        <w:bottom w:val="nil"/>
        <w:right w:val="nil"/>
        <w:between w:val="nil"/>
      </w:pBdr>
      <w:tabs>
        <w:tab w:val="center" w:pos="4513"/>
        <w:tab w:val="right" w:pos="902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681D40">
      <w:rPr>
        <w:noProof/>
        <w:color w:val="000000"/>
      </w:rPr>
      <w:t>2</w:t>
    </w:r>
    <w:r>
      <w:rPr>
        <w:color w:val="000000"/>
      </w:rPr>
      <w:fldChar w:fldCharType="end"/>
    </w:r>
  </w:p>
  <w:p w14:paraId="27A02DD2" w14:textId="77777777" w:rsidR="00DC6674" w:rsidRDefault="00DC6674">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A3CBD" w14:textId="77777777" w:rsidR="002117B1" w:rsidRDefault="002117B1">
      <w:pPr>
        <w:spacing w:after="0" w:line="240" w:lineRule="auto"/>
      </w:pPr>
      <w:r>
        <w:separator/>
      </w:r>
    </w:p>
  </w:footnote>
  <w:footnote w:type="continuationSeparator" w:id="0">
    <w:p w14:paraId="6CCD61BD" w14:textId="77777777" w:rsidR="002117B1" w:rsidRDefault="002117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71B55" w14:textId="77777777" w:rsidR="00DC6674" w:rsidRDefault="00DC6674">
    <w:pPr>
      <w:pBdr>
        <w:top w:val="nil"/>
        <w:left w:val="nil"/>
        <w:bottom w:val="nil"/>
        <w:right w:val="nil"/>
        <w:between w:val="nil"/>
      </w:pBdr>
      <w:tabs>
        <w:tab w:val="center" w:pos="4513"/>
        <w:tab w:val="right" w:pos="9026"/>
      </w:tabs>
      <w:spacing w:after="0" w:line="240" w:lineRule="auto"/>
      <w:ind w:left="-709"/>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A0245"/>
    <w:multiLevelType w:val="multilevel"/>
    <w:tmpl w:val="A54868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8E562C7"/>
    <w:multiLevelType w:val="multilevel"/>
    <w:tmpl w:val="526EAEB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FD8716B"/>
    <w:multiLevelType w:val="multilevel"/>
    <w:tmpl w:val="BDC0E0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FCA4087"/>
    <w:multiLevelType w:val="multilevel"/>
    <w:tmpl w:val="6C4E45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58F0557"/>
    <w:multiLevelType w:val="multilevel"/>
    <w:tmpl w:val="39D052B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70A6FA4"/>
    <w:multiLevelType w:val="multilevel"/>
    <w:tmpl w:val="520AB3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79416D5"/>
    <w:multiLevelType w:val="multilevel"/>
    <w:tmpl w:val="56F0BA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D7B71E4"/>
    <w:multiLevelType w:val="multilevel"/>
    <w:tmpl w:val="F238F9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3B8501D"/>
    <w:multiLevelType w:val="multilevel"/>
    <w:tmpl w:val="74E620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8235C91"/>
    <w:multiLevelType w:val="multilevel"/>
    <w:tmpl w:val="DED06D7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0" w15:restartNumberingAfterBreak="0">
    <w:nsid w:val="40FB22CA"/>
    <w:multiLevelType w:val="multilevel"/>
    <w:tmpl w:val="B85AE8E6"/>
    <w:lvl w:ilvl="0">
      <w:start w:val="1"/>
      <w:numFmt w:val="decimal"/>
      <w:lvlText w:val="%1"/>
      <w:lvlJc w:val="left"/>
      <w:pPr>
        <w:ind w:left="360" w:hanging="360"/>
      </w:pPr>
      <w:rPr>
        <w:sz w:val="22"/>
        <w:szCs w:val="22"/>
      </w:r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1080" w:hanging="1080"/>
      </w:pPr>
      <w:rPr>
        <w:sz w:val="22"/>
        <w:szCs w:val="22"/>
      </w:rPr>
    </w:lvl>
    <w:lvl w:ilvl="4">
      <w:start w:val="1"/>
      <w:numFmt w:val="decimal"/>
      <w:lvlText w:val="%1.%2.%3.%4.%5"/>
      <w:lvlJc w:val="left"/>
      <w:pPr>
        <w:ind w:left="1080" w:hanging="1080"/>
      </w:pPr>
      <w:rPr>
        <w:sz w:val="22"/>
        <w:szCs w:val="22"/>
      </w:rPr>
    </w:lvl>
    <w:lvl w:ilvl="5">
      <w:start w:val="1"/>
      <w:numFmt w:val="decimal"/>
      <w:lvlText w:val="%1.%2.%3.%4.%5.%6"/>
      <w:lvlJc w:val="left"/>
      <w:pPr>
        <w:ind w:left="1440" w:hanging="1440"/>
      </w:pPr>
      <w:rPr>
        <w:sz w:val="22"/>
        <w:szCs w:val="22"/>
      </w:rPr>
    </w:lvl>
    <w:lvl w:ilvl="6">
      <w:start w:val="1"/>
      <w:numFmt w:val="decimal"/>
      <w:lvlText w:val="%1.%2.%3.%4.%5.%6.%7"/>
      <w:lvlJc w:val="left"/>
      <w:pPr>
        <w:ind w:left="1440" w:hanging="1440"/>
      </w:pPr>
      <w:rPr>
        <w:sz w:val="22"/>
        <w:szCs w:val="22"/>
      </w:rPr>
    </w:lvl>
    <w:lvl w:ilvl="7">
      <w:start w:val="1"/>
      <w:numFmt w:val="decimal"/>
      <w:lvlText w:val="%1.%2.%3.%4.%5.%6.%7.%8"/>
      <w:lvlJc w:val="left"/>
      <w:pPr>
        <w:ind w:left="1800" w:hanging="1800"/>
      </w:pPr>
      <w:rPr>
        <w:sz w:val="22"/>
        <w:szCs w:val="22"/>
      </w:rPr>
    </w:lvl>
    <w:lvl w:ilvl="8">
      <w:start w:val="1"/>
      <w:numFmt w:val="decimal"/>
      <w:lvlText w:val="%1.%2.%3.%4.%5.%6.%7.%8.%9"/>
      <w:lvlJc w:val="left"/>
      <w:pPr>
        <w:ind w:left="1800" w:hanging="1800"/>
      </w:pPr>
      <w:rPr>
        <w:sz w:val="22"/>
        <w:szCs w:val="22"/>
      </w:rPr>
    </w:lvl>
  </w:abstractNum>
  <w:abstractNum w:abstractNumId="11" w15:restartNumberingAfterBreak="0">
    <w:nsid w:val="42964196"/>
    <w:multiLevelType w:val="multilevel"/>
    <w:tmpl w:val="C0B2E220"/>
    <w:lvl w:ilvl="0">
      <w:start w:val="1"/>
      <w:numFmt w:val="bullet"/>
      <w:lvlText w:val="●"/>
      <w:lvlJc w:val="left"/>
      <w:pPr>
        <w:ind w:left="644" w:hanging="359"/>
      </w:pPr>
      <w:rPr>
        <w:rFonts w:ascii="Noto Sans Symbols" w:eastAsia="Noto Sans Symbols" w:hAnsi="Noto Sans Symbols" w:cs="Noto Sans Symbols"/>
        <w:sz w:val="20"/>
        <w:szCs w:val="20"/>
      </w:rPr>
    </w:lvl>
    <w:lvl w:ilvl="1">
      <w:start w:val="1"/>
      <w:numFmt w:val="lowerLetter"/>
      <w:lvlText w:val="%2)"/>
      <w:lvlJc w:val="left"/>
      <w:pPr>
        <w:ind w:left="1364" w:hanging="360"/>
      </w:pPr>
    </w:lvl>
    <w:lvl w:ilvl="2">
      <w:start w:val="5"/>
      <w:numFmt w:val="decimal"/>
      <w:lvlText w:val="%3."/>
      <w:lvlJc w:val="left"/>
      <w:pPr>
        <w:ind w:left="2084" w:hanging="360"/>
      </w:pPr>
      <w:rPr>
        <w:b w:val="0"/>
        <w:color w:val="000000"/>
        <w:sz w:val="22"/>
        <w:szCs w:val="22"/>
      </w:rPr>
    </w:lvl>
    <w:lvl w:ilvl="3">
      <w:start w:val="1"/>
      <w:numFmt w:val="lowerLetter"/>
      <w:lvlText w:val="(%4)"/>
      <w:lvlJc w:val="left"/>
      <w:pPr>
        <w:ind w:left="2804" w:hanging="360"/>
      </w:pPr>
      <w:rPr>
        <w:b/>
        <w:color w:val="7030A0"/>
      </w:rPr>
    </w:lvl>
    <w:lvl w:ilvl="4">
      <w:start w:val="1"/>
      <w:numFmt w:val="bullet"/>
      <w:lvlText w:val="▪"/>
      <w:lvlJc w:val="left"/>
      <w:pPr>
        <w:ind w:left="3524" w:hanging="360"/>
      </w:pPr>
      <w:rPr>
        <w:rFonts w:ascii="Noto Sans Symbols" w:eastAsia="Noto Sans Symbols" w:hAnsi="Noto Sans Symbols" w:cs="Noto Sans Symbols"/>
        <w:sz w:val="20"/>
        <w:szCs w:val="20"/>
      </w:rPr>
    </w:lvl>
    <w:lvl w:ilvl="5">
      <w:start w:val="1"/>
      <w:numFmt w:val="bullet"/>
      <w:lvlText w:val="▪"/>
      <w:lvlJc w:val="left"/>
      <w:pPr>
        <w:ind w:left="4244" w:hanging="360"/>
      </w:pPr>
      <w:rPr>
        <w:rFonts w:ascii="Noto Sans Symbols" w:eastAsia="Noto Sans Symbols" w:hAnsi="Noto Sans Symbols" w:cs="Noto Sans Symbols"/>
        <w:sz w:val="20"/>
        <w:szCs w:val="20"/>
      </w:rPr>
    </w:lvl>
    <w:lvl w:ilvl="6">
      <w:start w:val="1"/>
      <w:numFmt w:val="bullet"/>
      <w:lvlText w:val="▪"/>
      <w:lvlJc w:val="left"/>
      <w:pPr>
        <w:ind w:left="4964" w:hanging="360"/>
      </w:pPr>
      <w:rPr>
        <w:rFonts w:ascii="Noto Sans Symbols" w:eastAsia="Noto Sans Symbols" w:hAnsi="Noto Sans Symbols" w:cs="Noto Sans Symbols"/>
        <w:sz w:val="20"/>
        <w:szCs w:val="20"/>
      </w:rPr>
    </w:lvl>
    <w:lvl w:ilvl="7">
      <w:start w:val="1"/>
      <w:numFmt w:val="bullet"/>
      <w:lvlText w:val="▪"/>
      <w:lvlJc w:val="left"/>
      <w:pPr>
        <w:ind w:left="5684" w:hanging="360"/>
      </w:pPr>
      <w:rPr>
        <w:rFonts w:ascii="Noto Sans Symbols" w:eastAsia="Noto Sans Symbols" w:hAnsi="Noto Sans Symbols" w:cs="Noto Sans Symbols"/>
        <w:sz w:val="20"/>
        <w:szCs w:val="20"/>
      </w:rPr>
    </w:lvl>
    <w:lvl w:ilvl="8">
      <w:start w:val="1"/>
      <w:numFmt w:val="bullet"/>
      <w:lvlText w:val="▪"/>
      <w:lvlJc w:val="left"/>
      <w:pPr>
        <w:ind w:left="6404" w:hanging="360"/>
      </w:pPr>
      <w:rPr>
        <w:rFonts w:ascii="Noto Sans Symbols" w:eastAsia="Noto Sans Symbols" w:hAnsi="Noto Sans Symbols" w:cs="Noto Sans Symbols"/>
        <w:sz w:val="20"/>
        <w:szCs w:val="20"/>
      </w:rPr>
    </w:lvl>
  </w:abstractNum>
  <w:abstractNum w:abstractNumId="12" w15:restartNumberingAfterBreak="0">
    <w:nsid w:val="48EE1B97"/>
    <w:multiLevelType w:val="multilevel"/>
    <w:tmpl w:val="684A5B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EA84298"/>
    <w:multiLevelType w:val="multilevel"/>
    <w:tmpl w:val="19149BE8"/>
    <w:lvl w:ilvl="0">
      <w:start w:val="1"/>
      <w:numFmt w:val="decimal"/>
      <w:lvlText w:val="%1."/>
      <w:lvlJc w:val="left"/>
      <w:pPr>
        <w:ind w:left="644" w:hanging="359"/>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293240C"/>
    <w:multiLevelType w:val="multilevel"/>
    <w:tmpl w:val="551A2C9E"/>
    <w:lvl w:ilvl="0">
      <w:start w:val="1"/>
      <w:numFmt w:val="bullet"/>
      <w:lvlText w:val="●"/>
      <w:lvlJc w:val="left"/>
      <w:pPr>
        <w:ind w:left="720" w:hanging="360"/>
      </w:pPr>
      <w:rPr>
        <w:rFonts w:ascii="Noto Sans Symbols" w:eastAsia="Noto Sans Symbols" w:hAnsi="Noto Sans Symbols" w:cs="Noto Sans Symbols"/>
        <w:color w:val="000000"/>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583F2A96"/>
    <w:multiLevelType w:val="multilevel"/>
    <w:tmpl w:val="DE0E3C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59E90881"/>
    <w:multiLevelType w:val="multilevel"/>
    <w:tmpl w:val="BDE2341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60847D20"/>
    <w:multiLevelType w:val="multilevel"/>
    <w:tmpl w:val="2E32B2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6CE01A66"/>
    <w:multiLevelType w:val="multilevel"/>
    <w:tmpl w:val="F5BCC734"/>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722F4B99"/>
    <w:multiLevelType w:val="multilevel"/>
    <w:tmpl w:val="DD5831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7CFB72F7"/>
    <w:multiLevelType w:val="multilevel"/>
    <w:tmpl w:val="7FF8D38C"/>
    <w:lvl w:ilvl="0">
      <w:start w:val="9"/>
      <w:numFmt w:val="decimal"/>
      <w:lvlText w:val="%1"/>
      <w:lvlJc w:val="left"/>
      <w:pPr>
        <w:ind w:left="360" w:hanging="360"/>
      </w:pPr>
      <w:rPr>
        <w:i w:val="0"/>
        <w:sz w:val="24"/>
        <w:szCs w:val="24"/>
      </w:rPr>
    </w:lvl>
    <w:lvl w:ilvl="1">
      <w:start w:val="3"/>
      <w:numFmt w:val="decimal"/>
      <w:lvlText w:val="%1.%2"/>
      <w:lvlJc w:val="left"/>
      <w:pPr>
        <w:ind w:left="360" w:hanging="360"/>
      </w:pPr>
      <w:rPr>
        <w:i w:val="0"/>
        <w:sz w:val="22"/>
        <w:szCs w:val="22"/>
      </w:rPr>
    </w:lvl>
    <w:lvl w:ilvl="2">
      <w:start w:val="1"/>
      <w:numFmt w:val="decimal"/>
      <w:lvlText w:val="%1.%2.%3"/>
      <w:lvlJc w:val="left"/>
      <w:pPr>
        <w:ind w:left="720" w:hanging="720"/>
      </w:pPr>
      <w:rPr>
        <w:i w:val="0"/>
        <w:sz w:val="24"/>
        <w:szCs w:val="24"/>
      </w:rPr>
    </w:lvl>
    <w:lvl w:ilvl="3">
      <w:start w:val="1"/>
      <w:numFmt w:val="decimal"/>
      <w:lvlText w:val="%1.%2.%3.%4"/>
      <w:lvlJc w:val="left"/>
      <w:pPr>
        <w:ind w:left="720" w:hanging="720"/>
      </w:pPr>
      <w:rPr>
        <w:i w:val="0"/>
        <w:sz w:val="24"/>
        <w:szCs w:val="24"/>
      </w:rPr>
    </w:lvl>
    <w:lvl w:ilvl="4">
      <w:start w:val="1"/>
      <w:numFmt w:val="decimal"/>
      <w:lvlText w:val="%1.%2.%3.%4.%5"/>
      <w:lvlJc w:val="left"/>
      <w:pPr>
        <w:ind w:left="1080" w:hanging="1080"/>
      </w:pPr>
      <w:rPr>
        <w:i w:val="0"/>
        <w:sz w:val="24"/>
        <w:szCs w:val="24"/>
      </w:rPr>
    </w:lvl>
    <w:lvl w:ilvl="5">
      <w:start w:val="1"/>
      <w:numFmt w:val="decimal"/>
      <w:lvlText w:val="%1.%2.%3.%4.%5.%6"/>
      <w:lvlJc w:val="left"/>
      <w:pPr>
        <w:ind w:left="1080" w:hanging="1080"/>
      </w:pPr>
      <w:rPr>
        <w:i w:val="0"/>
        <w:sz w:val="24"/>
        <w:szCs w:val="24"/>
      </w:rPr>
    </w:lvl>
    <w:lvl w:ilvl="6">
      <w:start w:val="1"/>
      <w:numFmt w:val="decimal"/>
      <w:lvlText w:val="%1.%2.%3.%4.%5.%6.%7"/>
      <w:lvlJc w:val="left"/>
      <w:pPr>
        <w:ind w:left="1440" w:hanging="1440"/>
      </w:pPr>
      <w:rPr>
        <w:i w:val="0"/>
        <w:sz w:val="24"/>
        <w:szCs w:val="24"/>
      </w:rPr>
    </w:lvl>
    <w:lvl w:ilvl="7">
      <w:start w:val="1"/>
      <w:numFmt w:val="decimal"/>
      <w:lvlText w:val="%1.%2.%3.%4.%5.%6.%7.%8"/>
      <w:lvlJc w:val="left"/>
      <w:pPr>
        <w:ind w:left="1440" w:hanging="1440"/>
      </w:pPr>
      <w:rPr>
        <w:i w:val="0"/>
        <w:sz w:val="24"/>
        <w:szCs w:val="24"/>
      </w:rPr>
    </w:lvl>
    <w:lvl w:ilvl="8">
      <w:start w:val="1"/>
      <w:numFmt w:val="decimal"/>
      <w:lvlText w:val="%1.%2.%3.%4.%5.%6.%7.%8.%9"/>
      <w:lvlJc w:val="left"/>
      <w:pPr>
        <w:ind w:left="1800" w:hanging="1800"/>
      </w:pPr>
      <w:rPr>
        <w:i w:val="0"/>
        <w:sz w:val="24"/>
        <w:szCs w:val="24"/>
      </w:rPr>
    </w:lvl>
  </w:abstractNum>
  <w:abstractNum w:abstractNumId="21" w15:restartNumberingAfterBreak="0">
    <w:nsid w:val="7E293C1E"/>
    <w:multiLevelType w:val="multilevel"/>
    <w:tmpl w:val="15CEBD6A"/>
    <w:lvl w:ilvl="0">
      <w:start w:val="1"/>
      <w:numFmt w:val="bullet"/>
      <w:lvlText w:val="•"/>
      <w:lvlJc w:val="left"/>
      <w:pPr>
        <w:ind w:left="720" w:hanging="360"/>
      </w:pPr>
      <w:rPr>
        <w:rFonts w:ascii="Noto Sans Symbols" w:eastAsia="Noto Sans Symbols" w:hAnsi="Noto Sans Symbols" w:cs="Noto Sans Symbols"/>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6"/>
  </w:num>
  <w:num w:numId="2">
    <w:abstractNumId w:val="3"/>
  </w:num>
  <w:num w:numId="3">
    <w:abstractNumId w:val="12"/>
  </w:num>
  <w:num w:numId="4">
    <w:abstractNumId w:val="7"/>
  </w:num>
  <w:num w:numId="5">
    <w:abstractNumId w:val="1"/>
  </w:num>
  <w:num w:numId="6">
    <w:abstractNumId w:val="4"/>
  </w:num>
  <w:num w:numId="7">
    <w:abstractNumId w:val="18"/>
  </w:num>
  <w:num w:numId="8">
    <w:abstractNumId w:val="17"/>
  </w:num>
  <w:num w:numId="9">
    <w:abstractNumId w:val="0"/>
  </w:num>
  <w:num w:numId="10">
    <w:abstractNumId w:val="8"/>
  </w:num>
  <w:num w:numId="11">
    <w:abstractNumId w:val="19"/>
  </w:num>
  <w:num w:numId="12">
    <w:abstractNumId w:val="10"/>
  </w:num>
  <w:num w:numId="13">
    <w:abstractNumId w:val="9"/>
  </w:num>
  <w:num w:numId="14">
    <w:abstractNumId w:val="15"/>
  </w:num>
  <w:num w:numId="15">
    <w:abstractNumId w:val="2"/>
  </w:num>
  <w:num w:numId="16">
    <w:abstractNumId w:val="6"/>
  </w:num>
  <w:num w:numId="17">
    <w:abstractNumId w:val="13"/>
  </w:num>
  <w:num w:numId="18">
    <w:abstractNumId w:val="11"/>
  </w:num>
  <w:num w:numId="19">
    <w:abstractNumId w:val="14"/>
  </w:num>
  <w:num w:numId="20">
    <w:abstractNumId w:val="20"/>
  </w:num>
  <w:num w:numId="21">
    <w:abstractNumId w:val="5"/>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674"/>
    <w:rsid w:val="002117B1"/>
    <w:rsid w:val="004B3750"/>
    <w:rsid w:val="00681D40"/>
    <w:rsid w:val="009F7F04"/>
    <w:rsid w:val="00BF4DD1"/>
    <w:rsid w:val="00C751D1"/>
    <w:rsid w:val="00CD5E0A"/>
    <w:rsid w:val="00DC6674"/>
    <w:rsid w:val="00FF2F8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E3685"/>
  <w15:docId w15:val="{4DA34C22-2E0A-3C47-838C-663851FEE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3AEB"/>
  </w:style>
  <w:style w:type="paragraph" w:styleId="Heading1">
    <w:name w:val="heading 1"/>
    <w:basedOn w:val="Normal"/>
    <w:next w:val="Normal"/>
    <w:link w:val="Heading1Char"/>
    <w:uiPriority w:val="9"/>
    <w:qFormat/>
    <w:rsid w:val="007176CE"/>
    <w:pPr>
      <w:keepNext/>
      <w:keepLines/>
      <w:spacing w:before="480" w:after="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F5DE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0762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C7F16"/>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0313F1"/>
    <w:pPr>
      <w:overflowPunct w:val="0"/>
      <w:autoSpaceDE w:val="0"/>
      <w:autoSpaceDN w:val="0"/>
      <w:adjustRightInd w:val="0"/>
      <w:spacing w:after="240" w:line="240" w:lineRule="auto"/>
      <w:jc w:val="center"/>
    </w:pPr>
    <w:rPr>
      <w:rFonts w:ascii="Arial Black" w:eastAsia="Times New Roman" w:hAnsi="Arial Black" w:cs="Times New Roman"/>
      <w:color w:val="000000"/>
      <w:sz w:val="48"/>
      <w:szCs w:val="20"/>
    </w:rPr>
  </w:style>
  <w:style w:type="paragraph" w:customStyle="1" w:styleId="body">
    <w:name w:val="body"/>
    <w:basedOn w:val="Normal"/>
    <w:rsid w:val="002773F9"/>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Heading1Char">
    <w:name w:val="Heading 1 Char"/>
    <w:basedOn w:val="DefaultParagraphFont"/>
    <w:link w:val="Heading1"/>
    <w:uiPriority w:val="9"/>
    <w:rsid w:val="007176CE"/>
    <w:rPr>
      <w:rFonts w:ascii="Arial" w:eastAsiaTheme="majorEastAsia" w:hAnsi="Arial"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F5DE0"/>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085BB4"/>
    <w:pPr>
      <w:ind w:left="720"/>
      <w:contextualSpacing/>
    </w:pPr>
  </w:style>
  <w:style w:type="character" w:customStyle="1" w:styleId="apple-converted-space">
    <w:name w:val="apple-converted-space"/>
    <w:basedOn w:val="DefaultParagraphFont"/>
    <w:rsid w:val="00E07622"/>
  </w:style>
  <w:style w:type="character" w:customStyle="1" w:styleId="highlight">
    <w:name w:val="highlight"/>
    <w:basedOn w:val="DefaultParagraphFont"/>
    <w:rsid w:val="00E07622"/>
  </w:style>
  <w:style w:type="character" w:customStyle="1" w:styleId="Heading3Char">
    <w:name w:val="Heading 3 Char"/>
    <w:basedOn w:val="DefaultParagraphFont"/>
    <w:link w:val="Heading3"/>
    <w:uiPriority w:val="9"/>
    <w:rsid w:val="00E07622"/>
    <w:rPr>
      <w:rFonts w:asciiTheme="majorHAnsi" w:eastAsiaTheme="majorEastAsia" w:hAnsiTheme="majorHAnsi" w:cstheme="majorBidi"/>
      <w:b/>
      <w:bCs/>
      <w:color w:val="4F81BD" w:themeColor="accent1"/>
    </w:rPr>
  </w:style>
  <w:style w:type="paragraph" w:styleId="NoSpacing">
    <w:name w:val="No Spacing"/>
    <w:uiPriority w:val="1"/>
    <w:qFormat/>
    <w:rsid w:val="00062FB7"/>
    <w:pPr>
      <w:spacing w:after="0" w:line="240" w:lineRule="auto"/>
    </w:pPr>
  </w:style>
  <w:style w:type="character" w:styleId="Hyperlink">
    <w:name w:val="Hyperlink"/>
    <w:basedOn w:val="DefaultParagraphFont"/>
    <w:uiPriority w:val="99"/>
    <w:unhideWhenUsed/>
    <w:rsid w:val="00436593"/>
    <w:rPr>
      <w:color w:val="0000FF"/>
      <w:u w:val="single"/>
    </w:rPr>
  </w:style>
  <w:style w:type="paragraph" w:styleId="Header">
    <w:name w:val="header"/>
    <w:basedOn w:val="Normal"/>
    <w:link w:val="HeaderChar"/>
    <w:uiPriority w:val="99"/>
    <w:unhideWhenUsed/>
    <w:rsid w:val="00B707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0794"/>
  </w:style>
  <w:style w:type="paragraph" w:styleId="Footer">
    <w:name w:val="footer"/>
    <w:basedOn w:val="Normal"/>
    <w:link w:val="FooterChar"/>
    <w:uiPriority w:val="99"/>
    <w:unhideWhenUsed/>
    <w:rsid w:val="00B707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0794"/>
  </w:style>
  <w:style w:type="paragraph" w:styleId="TOCHeading">
    <w:name w:val="TOC Heading"/>
    <w:basedOn w:val="Heading1"/>
    <w:next w:val="Normal"/>
    <w:uiPriority w:val="39"/>
    <w:unhideWhenUsed/>
    <w:qFormat/>
    <w:rsid w:val="00B70794"/>
    <w:pPr>
      <w:outlineLvl w:val="9"/>
    </w:pPr>
    <w:rPr>
      <w:lang w:val="en-US"/>
    </w:rPr>
  </w:style>
  <w:style w:type="paragraph" w:styleId="TOC1">
    <w:name w:val="toc 1"/>
    <w:basedOn w:val="Normal"/>
    <w:next w:val="Normal"/>
    <w:autoRedefine/>
    <w:uiPriority w:val="39"/>
    <w:unhideWhenUsed/>
    <w:rsid w:val="00B70794"/>
    <w:pPr>
      <w:spacing w:after="100"/>
    </w:pPr>
  </w:style>
  <w:style w:type="paragraph" w:styleId="TOC2">
    <w:name w:val="toc 2"/>
    <w:basedOn w:val="Normal"/>
    <w:next w:val="Normal"/>
    <w:autoRedefine/>
    <w:uiPriority w:val="39"/>
    <w:unhideWhenUsed/>
    <w:rsid w:val="00B70794"/>
    <w:pPr>
      <w:spacing w:after="100"/>
      <w:ind w:left="220"/>
    </w:pPr>
  </w:style>
  <w:style w:type="paragraph" w:styleId="BalloonText">
    <w:name w:val="Balloon Text"/>
    <w:basedOn w:val="Normal"/>
    <w:link w:val="BalloonTextChar"/>
    <w:uiPriority w:val="99"/>
    <w:semiHidden/>
    <w:unhideWhenUsed/>
    <w:rsid w:val="00B707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0794"/>
    <w:rPr>
      <w:rFonts w:ascii="Tahoma" w:hAnsi="Tahoma" w:cs="Tahoma"/>
      <w:sz w:val="16"/>
      <w:szCs w:val="16"/>
    </w:rPr>
  </w:style>
  <w:style w:type="character" w:customStyle="1" w:styleId="TitleChar">
    <w:name w:val="Title Char"/>
    <w:basedOn w:val="DefaultParagraphFont"/>
    <w:link w:val="Title"/>
    <w:rsid w:val="000313F1"/>
    <w:rPr>
      <w:rFonts w:ascii="Arial Black" w:eastAsia="Times New Roman" w:hAnsi="Arial Black" w:cs="Times New Roman"/>
      <w:color w:val="000000"/>
      <w:sz w:val="48"/>
      <w:szCs w:val="20"/>
    </w:rPr>
  </w:style>
  <w:style w:type="paragraph" w:styleId="BodyTextIndent3">
    <w:name w:val="Body Text Indent 3"/>
    <w:basedOn w:val="Normal"/>
    <w:link w:val="BodyTextIndent3Char"/>
    <w:unhideWhenUsed/>
    <w:rsid w:val="000313F1"/>
    <w:pPr>
      <w:spacing w:after="120" w:line="240" w:lineRule="auto"/>
      <w:ind w:left="283"/>
    </w:pPr>
    <w:rPr>
      <w:rFonts w:eastAsia="Times New Roman"/>
      <w:color w:val="000000"/>
      <w:sz w:val="16"/>
      <w:szCs w:val="16"/>
    </w:rPr>
  </w:style>
  <w:style w:type="character" w:customStyle="1" w:styleId="BodyTextIndent3Char">
    <w:name w:val="Body Text Indent 3 Char"/>
    <w:basedOn w:val="DefaultParagraphFont"/>
    <w:link w:val="BodyTextIndent3"/>
    <w:rsid w:val="000313F1"/>
    <w:rPr>
      <w:rFonts w:ascii="Arial" w:eastAsia="Times New Roman" w:hAnsi="Arial" w:cs="Arial"/>
      <w:color w:val="000000"/>
      <w:sz w:val="16"/>
      <w:szCs w:val="16"/>
    </w:rPr>
  </w:style>
  <w:style w:type="character" w:customStyle="1" w:styleId="Heading4Char">
    <w:name w:val="Heading 4 Char"/>
    <w:basedOn w:val="DefaultParagraphFont"/>
    <w:link w:val="Heading4"/>
    <w:rsid w:val="000C7F16"/>
    <w:rPr>
      <w:rFonts w:ascii="Calibri" w:eastAsia="Times New Roman" w:hAnsi="Calibri" w:cs="Times New Roman"/>
      <w:b/>
      <w:bCs/>
      <w:sz w:val="28"/>
      <w:szCs w:val="28"/>
    </w:rPr>
  </w:style>
  <w:style w:type="character" w:styleId="Strong">
    <w:name w:val="Strong"/>
    <w:qFormat/>
    <w:rsid w:val="00E916D5"/>
    <w:rPr>
      <w:b/>
      <w:bCs/>
    </w:rPr>
  </w:style>
  <w:style w:type="paragraph" w:styleId="TOC4">
    <w:name w:val="toc 4"/>
    <w:basedOn w:val="Normal"/>
    <w:next w:val="Normal"/>
    <w:autoRedefine/>
    <w:uiPriority w:val="39"/>
    <w:unhideWhenUsed/>
    <w:rsid w:val="00E916D5"/>
    <w:pPr>
      <w:spacing w:after="100"/>
      <w:ind w:left="720"/>
    </w:pPr>
  </w:style>
  <w:style w:type="paragraph" w:customStyle="1" w:styleId="Default">
    <w:name w:val="Default"/>
    <w:rsid w:val="00CA1C98"/>
    <w:pPr>
      <w:autoSpaceDE w:val="0"/>
      <w:autoSpaceDN w:val="0"/>
      <w:adjustRightInd w:val="0"/>
      <w:spacing w:after="0" w:line="240" w:lineRule="auto"/>
    </w:pPr>
    <w:rPr>
      <w:rFonts w:eastAsia="Times New Roman"/>
      <w:color w:val="000000"/>
      <w:lang w:eastAsia="en-GB"/>
    </w:rPr>
  </w:style>
  <w:style w:type="paragraph" w:customStyle="1" w:styleId="DefaultText">
    <w:name w:val="Default Text"/>
    <w:basedOn w:val="Normal"/>
    <w:rsid w:val="00AE45FF"/>
    <w:pPr>
      <w:autoSpaceDE w:val="0"/>
      <w:autoSpaceDN w:val="0"/>
      <w:adjustRightInd w:val="0"/>
      <w:spacing w:after="0" w:line="240" w:lineRule="auto"/>
    </w:pPr>
    <w:rPr>
      <w:rFonts w:eastAsia="Times New Roman"/>
      <w:lang w:val="en-US"/>
    </w:rPr>
  </w:style>
  <w:style w:type="table" w:styleId="TableGrid">
    <w:name w:val="Table Grid"/>
    <w:basedOn w:val="TableNormal"/>
    <w:uiPriority w:val="59"/>
    <w:rsid w:val="004554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
    <w:name w:val="Pa5"/>
    <w:basedOn w:val="Default"/>
    <w:next w:val="Default"/>
    <w:uiPriority w:val="99"/>
    <w:rsid w:val="00FE208B"/>
    <w:pPr>
      <w:spacing w:line="201" w:lineRule="atLeast"/>
    </w:pPr>
    <w:rPr>
      <w:rFonts w:ascii="Helvetica 55 Roman" w:eastAsiaTheme="minorHAnsi" w:hAnsi="Helvetica 55 Roman" w:cstheme="minorBidi"/>
      <w:color w:val="auto"/>
      <w:lang w:eastAsia="en-US"/>
    </w:rPr>
  </w:style>
  <w:style w:type="paragraph" w:styleId="NormalWeb">
    <w:name w:val="Normal (Web)"/>
    <w:basedOn w:val="Normal"/>
    <w:uiPriority w:val="99"/>
    <w:unhideWhenUsed/>
    <w:rsid w:val="00C71775"/>
    <w:pPr>
      <w:spacing w:before="100" w:beforeAutospacing="1" w:after="100" w:afterAutospacing="1" w:line="240" w:lineRule="auto"/>
    </w:pPr>
    <w:rPr>
      <w:rFonts w:ascii="Times New Roman" w:eastAsia="Times New Roman" w:hAnsi="Times New Roman" w:cs="Times New Roman"/>
      <w:lang w:eastAsia="en-GB"/>
    </w:rPr>
  </w:style>
  <w:style w:type="numbering" w:customStyle="1" w:styleId="Style1">
    <w:name w:val="Style1"/>
    <w:uiPriority w:val="99"/>
    <w:rsid w:val="00442CDB"/>
  </w:style>
  <w:style w:type="numbering" w:customStyle="1" w:styleId="Style2">
    <w:name w:val="Style2"/>
    <w:uiPriority w:val="99"/>
    <w:rsid w:val="00442CDB"/>
  </w:style>
  <w:style w:type="numbering" w:customStyle="1" w:styleId="Style3">
    <w:name w:val="Style3"/>
    <w:uiPriority w:val="99"/>
    <w:rsid w:val="00442CDB"/>
  </w:style>
  <w:style w:type="character" w:styleId="CommentReference">
    <w:name w:val="annotation reference"/>
    <w:basedOn w:val="DefaultParagraphFont"/>
    <w:uiPriority w:val="99"/>
    <w:semiHidden/>
    <w:unhideWhenUsed/>
    <w:rsid w:val="00ED100B"/>
    <w:rPr>
      <w:sz w:val="16"/>
      <w:szCs w:val="16"/>
    </w:rPr>
  </w:style>
  <w:style w:type="paragraph" w:styleId="CommentText">
    <w:name w:val="annotation text"/>
    <w:basedOn w:val="Normal"/>
    <w:link w:val="CommentTextChar"/>
    <w:uiPriority w:val="99"/>
    <w:semiHidden/>
    <w:unhideWhenUsed/>
    <w:rsid w:val="00ED100B"/>
    <w:pPr>
      <w:spacing w:line="240" w:lineRule="auto"/>
    </w:pPr>
    <w:rPr>
      <w:sz w:val="20"/>
      <w:szCs w:val="20"/>
    </w:rPr>
  </w:style>
  <w:style w:type="character" w:customStyle="1" w:styleId="CommentTextChar">
    <w:name w:val="Comment Text Char"/>
    <w:basedOn w:val="DefaultParagraphFont"/>
    <w:link w:val="CommentText"/>
    <w:uiPriority w:val="99"/>
    <w:semiHidden/>
    <w:rsid w:val="00ED100B"/>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D100B"/>
    <w:rPr>
      <w:b/>
      <w:bCs/>
    </w:rPr>
  </w:style>
  <w:style w:type="character" w:customStyle="1" w:styleId="CommentSubjectChar">
    <w:name w:val="Comment Subject Char"/>
    <w:basedOn w:val="CommentTextChar"/>
    <w:link w:val="CommentSubject"/>
    <w:uiPriority w:val="99"/>
    <w:semiHidden/>
    <w:rsid w:val="00ED100B"/>
    <w:rPr>
      <w:rFonts w:ascii="Arial" w:hAnsi="Arial"/>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needucation.co.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hrpeople@oneeducation.co.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Trn4LluIHbQFEch/bEaQ2419afA==">AMUW2mWFFUog00dEqQn4ZXZiusJN/Lbb4BDWquT8VFgBlyLQcwuzV9SLYe7GMHwRQjs7OKM7I07L6c1iFBXnsmY0lpKFCXi5WRrtH/hr9cee2ZGflcUWkIIMkmQd04OWsP7kryNKZ+qrEr7neZncvK7TvXb3vww6TftbMWydJvx7AK80/nlK6nFxEA8jUmaCWlrTxmN0S22K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22</Pages>
  <Words>6820</Words>
  <Characters>38876</Characters>
  <Application>Microsoft Office Word</Application>
  <DocSecurity>0</DocSecurity>
  <Lines>323</Lines>
  <Paragraphs>91</Paragraphs>
  <ScaleCrop>false</ScaleCrop>
  <Company/>
  <LinksUpToDate>false</LinksUpToDate>
  <CharactersWithSpaces>45605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dc:creator>
  <cp:lastModifiedBy>Deborah Howard</cp:lastModifiedBy>
  <cp:revision>2</cp:revision>
  <dcterms:created xsi:type="dcterms:W3CDTF">2022-01-19T20:24:00Z</dcterms:created>
  <dcterms:modified xsi:type="dcterms:W3CDTF">2022-01-19T20:24:00Z</dcterms:modified>
</cp:coreProperties>
</file>