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80" w:rsidRDefault="00B54E49" w:rsidP="00E73410">
      <w:pPr>
        <w:rPr>
          <w:rFonts w:ascii="Tahoma" w:hAnsi="Tahoma" w:cs="Tahoma"/>
          <w:szCs w:val="22"/>
        </w:rPr>
      </w:pPr>
      <w:r>
        <w:rPr>
          <w:noProof/>
        </w:rPr>
        <mc:AlternateContent>
          <mc:Choice Requires="wps">
            <w:drawing>
              <wp:anchor distT="0" distB="0" distL="114300" distR="114300" simplePos="0" relativeHeight="251659264" behindDoc="1" locked="0" layoutInCell="1" allowOverlap="1" wp14:anchorId="66929F19" wp14:editId="21EE7D7E">
                <wp:simplePos x="0" y="0"/>
                <wp:positionH relativeFrom="column">
                  <wp:posOffset>-800100</wp:posOffset>
                </wp:positionH>
                <wp:positionV relativeFrom="paragraph">
                  <wp:posOffset>-571500</wp:posOffset>
                </wp:positionV>
                <wp:extent cx="6962775" cy="9972675"/>
                <wp:effectExtent l="25400" t="25400" r="22225" b="349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9972675"/>
                        </a:xfrm>
                        <a:prstGeom prst="rect">
                          <a:avLst/>
                        </a:prstGeom>
                        <a:solidFill>
                          <a:srgbClr val="FFFFFF"/>
                        </a:solidFill>
                        <a:ln w="38100">
                          <a:solidFill>
                            <a:srgbClr val="FF0000"/>
                          </a:solidFill>
                          <a:miter lim="800000"/>
                          <a:headEnd/>
                          <a:tailEnd/>
                        </a:ln>
                      </wps:spPr>
                      <wps:txbx>
                        <w:txbxContent>
                          <w:p w:rsidR="00D32AEE" w:rsidRDefault="00D32AEE" w:rsidP="00E73410">
                            <w:pPr>
                              <w:rPr>
                                <w:rFonts w:ascii="Tahoma" w:hAnsi="Tahoma"/>
                                <w:noProof/>
                                <w:sz w:val="28"/>
                                <w:szCs w:val="28"/>
                              </w:rPr>
                            </w:pPr>
                          </w:p>
                          <w:p w:rsidR="00D32AEE" w:rsidRDefault="00D32AEE" w:rsidP="00E73410">
                            <w:pPr>
                              <w:rPr>
                                <w:rFonts w:ascii="Berlin Sans FB" w:hAnsi="Berlin Sans FB"/>
                                <w:color w:val="17365D"/>
                                <w:sz w:val="96"/>
                                <w:szCs w:val="96"/>
                              </w:rPr>
                            </w:pPr>
                            <w:r>
                              <w:rPr>
                                <w:rFonts w:ascii="Tahoma" w:hAnsi="Tahoma"/>
                                <w:noProof/>
                                <w:sz w:val="28"/>
                                <w:szCs w:val="28"/>
                              </w:rPr>
                              <w:tab/>
                            </w: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r w:rsidRPr="002C0858">
                              <w:rPr>
                                <w:rFonts w:ascii="Berlin Sans FB" w:hAnsi="Berlin Sans FB"/>
                                <w:sz w:val="72"/>
                                <w:szCs w:val="72"/>
                              </w:rPr>
                              <w:t>Oswald Road Primary School</w:t>
                            </w:r>
                          </w:p>
                          <w:p w:rsidR="00D32AEE" w:rsidRPr="002B730D" w:rsidRDefault="00D32AEE" w:rsidP="00E73410">
                            <w:pPr>
                              <w:jc w:val="center"/>
                              <w:rPr>
                                <w:rFonts w:ascii="Berlin Sans FB" w:hAnsi="Berlin Sans FB"/>
                                <w:color w:val="17365D"/>
                                <w:sz w:val="96"/>
                                <w:szCs w:val="96"/>
                              </w:rPr>
                            </w:pPr>
                          </w:p>
                          <w:p w:rsidR="00D32AEE" w:rsidRPr="00F2246A" w:rsidRDefault="00D32AEE" w:rsidP="00E73410">
                            <w:pPr>
                              <w:jc w:val="center"/>
                              <w:rPr>
                                <w:rFonts w:ascii="Berlin Sans FB" w:hAnsi="Berlin Sans FB"/>
                                <w:color w:val="1F497D"/>
                                <w:sz w:val="72"/>
                                <w:szCs w:val="72"/>
                              </w:rPr>
                            </w:pPr>
                          </w:p>
                          <w:p w:rsidR="00D32AEE" w:rsidRPr="00F2246A" w:rsidRDefault="00D32AEE" w:rsidP="00E73410">
                            <w:pPr>
                              <w:jc w:val="center"/>
                              <w:rPr>
                                <w:rFonts w:ascii="Berlin Sans FB" w:hAnsi="Berlin Sans FB"/>
                                <w:color w:val="1F497D"/>
                                <w:sz w:val="72"/>
                                <w:szCs w:val="72"/>
                              </w:rPr>
                            </w:pPr>
                            <w:r w:rsidRPr="00F2246A">
                              <w:rPr>
                                <w:rFonts w:ascii="Berlin Sans FB" w:hAnsi="Berlin Sans FB"/>
                                <w:color w:val="1F497D"/>
                                <w:sz w:val="72"/>
                                <w:szCs w:val="72"/>
                              </w:rPr>
                              <w:t xml:space="preserve">Alternative Provision and </w:t>
                            </w:r>
                          </w:p>
                          <w:p w:rsidR="00D32AEE" w:rsidRPr="00F2246A" w:rsidRDefault="00D32AEE" w:rsidP="00E73410">
                            <w:pPr>
                              <w:jc w:val="center"/>
                              <w:rPr>
                                <w:rFonts w:ascii="Berlin Sans FB" w:hAnsi="Berlin Sans FB"/>
                                <w:color w:val="1F497D"/>
                                <w:sz w:val="72"/>
                                <w:szCs w:val="72"/>
                              </w:rPr>
                            </w:pPr>
                            <w:r w:rsidRPr="00F2246A">
                              <w:rPr>
                                <w:rFonts w:ascii="Berlin Sans FB" w:hAnsi="Berlin Sans FB"/>
                                <w:color w:val="1F497D"/>
                                <w:sz w:val="72"/>
                                <w:szCs w:val="72"/>
                              </w:rPr>
                              <w:t>Flexi School Policy</w:t>
                            </w:r>
                          </w:p>
                          <w:p w:rsidR="00D32AEE" w:rsidRPr="00F2246A" w:rsidRDefault="00D32AEE" w:rsidP="00E73410">
                            <w:pPr>
                              <w:jc w:val="center"/>
                              <w:rPr>
                                <w:rFonts w:ascii="Berlin Sans FB" w:hAnsi="Berlin Sans FB"/>
                                <w:color w:val="1F497D"/>
                                <w:sz w:val="72"/>
                                <w:szCs w:val="72"/>
                              </w:rPr>
                            </w:pPr>
                          </w:p>
                          <w:p w:rsidR="00D32AEE" w:rsidRPr="00F2246A" w:rsidRDefault="00D32AEE" w:rsidP="00E73410">
                            <w:pPr>
                              <w:jc w:val="center"/>
                              <w:rPr>
                                <w:rFonts w:ascii="Berlin Sans FB" w:hAnsi="Berlin Sans FB"/>
                                <w:color w:val="1F497D"/>
                                <w:sz w:val="72"/>
                                <w:szCs w:val="72"/>
                              </w:rPr>
                            </w:pPr>
                          </w:p>
                          <w:p w:rsidR="00D32AEE" w:rsidRDefault="00D32AEE" w:rsidP="00E73410">
                            <w:pPr>
                              <w:widowControl w:val="0"/>
                              <w:autoSpaceDE w:val="0"/>
                              <w:autoSpaceDN w:val="0"/>
                              <w:adjustRightInd w:val="0"/>
                              <w:rPr>
                                <w:rFonts w:ascii="Tahoma" w:hAnsi="Tahoma" w:cs="Tahoma"/>
                              </w:rPr>
                            </w:pPr>
                          </w:p>
                          <w:p w:rsidR="00D32AEE" w:rsidRDefault="00D32AEE" w:rsidP="00E73410">
                            <w:pPr>
                              <w:widowControl w:val="0"/>
                              <w:autoSpaceDE w:val="0"/>
                              <w:autoSpaceDN w:val="0"/>
                              <w:adjustRightInd w:val="0"/>
                              <w:rPr>
                                <w:rFonts w:ascii="Tahoma" w:hAnsi="Tahoma" w:cs="Tahoma"/>
                              </w:rPr>
                            </w:pPr>
                          </w:p>
                          <w:p w:rsidR="00D32AEE" w:rsidRDefault="00D32AEE" w:rsidP="00E73410">
                            <w:pPr>
                              <w:widowControl w:val="0"/>
                              <w:autoSpaceDE w:val="0"/>
                              <w:autoSpaceDN w:val="0"/>
                              <w:adjustRightInd w:val="0"/>
                              <w:jc w:val="both"/>
                              <w:rPr>
                                <w:rFonts w:ascii="Tahoma" w:hAnsi="Tahoma" w:cs="Tahoma"/>
                              </w:rPr>
                            </w:pPr>
                            <w:r>
                              <w:rPr>
                                <w:rFonts w:ascii="Tahoma" w:hAnsi="Tahoma" w:cs="Tahoma"/>
                              </w:rPr>
                              <w:t xml:space="preserve">Policy ratified by Governing Body: </w:t>
                            </w:r>
                          </w:p>
                          <w:p w:rsidR="00D32AEE" w:rsidRDefault="00D32AEE" w:rsidP="00E73410">
                            <w:pPr>
                              <w:widowControl w:val="0"/>
                              <w:autoSpaceDE w:val="0"/>
                              <w:autoSpaceDN w:val="0"/>
                              <w:adjustRightInd w:val="0"/>
                              <w:jc w:val="both"/>
                              <w:rPr>
                                <w:rFonts w:ascii="Tahoma" w:hAnsi="Tahoma" w:cs="Tahoma"/>
                              </w:rPr>
                            </w:pPr>
                          </w:p>
                          <w:p w:rsidR="00D32AEE" w:rsidRDefault="00D32AEE" w:rsidP="00E73410">
                            <w:pPr>
                              <w:widowControl w:val="0"/>
                              <w:autoSpaceDE w:val="0"/>
                              <w:autoSpaceDN w:val="0"/>
                              <w:adjustRightInd w:val="0"/>
                              <w:jc w:val="both"/>
                              <w:rPr>
                                <w:rFonts w:ascii="Tahoma" w:hAnsi="Tahoma" w:cs="Tahoma"/>
                              </w:rPr>
                            </w:pPr>
                          </w:p>
                          <w:p w:rsidR="00D32AEE" w:rsidRDefault="00D32AEE" w:rsidP="00E73410">
                            <w:pPr>
                              <w:widowControl w:val="0"/>
                              <w:autoSpaceDE w:val="0"/>
                              <w:autoSpaceDN w:val="0"/>
                              <w:adjustRightInd w:val="0"/>
                              <w:jc w:val="both"/>
                              <w:rPr>
                                <w:rFonts w:ascii="Tahoma" w:hAnsi="Tahoma" w:cs="Tahoma"/>
                              </w:rPr>
                            </w:pPr>
                            <w:proofErr w:type="spellStart"/>
                            <w:r>
                              <w:rPr>
                                <w:rFonts w:ascii="Tahoma" w:hAnsi="Tahoma" w:cs="Tahoma"/>
                              </w:rPr>
                              <w:t>Headteacher</w:t>
                            </w:r>
                            <w:proofErr w:type="spellEnd"/>
                            <w:r>
                              <w:rPr>
                                <w:rFonts w:ascii="Tahoma" w:hAnsi="Tahoma" w:cs="Tahoma"/>
                              </w:rPr>
                              <w:t>: Deborah Howard</w:t>
                            </w:r>
                          </w:p>
                          <w:p w:rsidR="00D32AEE" w:rsidRPr="00162365" w:rsidRDefault="00D32AEE" w:rsidP="00E73410">
                            <w:pPr>
                              <w:widowControl w:val="0"/>
                              <w:autoSpaceDE w:val="0"/>
                              <w:autoSpaceDN w:val="0"/>
                              <w:adjustRightInd w:val="0"/>
                              <w:jc w:val="both"/>
                              <w:rPr>
                                <w:rFonts w:ascii="Tahoma" w:hAnsi="Tahoma" w:cs="Tahoma"/>
                              </w:rPr>
                            </w:pPr>
                            <w:r>
                              <w:rPr>
                                <w:rFonts w:ascii="Tahoma" w:hAnsi="Tahoma" w:cs="Tahoma"/>
                              </w:rPr>
                              <w:t>Chair of Governors: Helen Dobson</w:t>
                            </w:r>
                          </w:p>
                          <w:p w:rsidR="00D32AEE" w:rsidRDefault="00D32AEE" w:rsidP="00E73410">
                            <w:pPr>
                              <w:jc w:val="both"/>
                              <w:rPr>
                                <w:rFonts w:ascii="Tahoma" w:hAnsi="Tahoma" w:cs="Tahoma"/>
                                <w:b/>
                              </w:rPr>
                            </w:pPr>
                          </w:p>
                          <w:p w:rsidR="00D32AEE" w:rsidRPr="00162365" w:rsidRDefault="00D32AEE" w:rsidP="00E73410">
                            <w:pPr>
                              <w:jc w:val="both"/>
                              <w:rPr>
                                <w:rFonts w:ascii="Tahoma" w:hAnsi="Tahoma" w:cs="Tahoma"/>
                                <w:b/>
                              </w:rPr>
                            </w:pPr>
                            <w:r>
                              <w:rPr>
                                <w:rFonts w:ascii="Tahoma" w:hAnsi="Tahoma" w:cs="Tahoma"/>
                                <w:b/>
                              </w:rPr>
                              <w:t>T</w:t>
                            </w:r>
                            <w:r w:rsidR="00B54E49">
                              <w:rPr>
                                <w:rFonts w:ascii="Tahoma" w:hAnsi="Tahoma" w:cs="Tahoma"/>
                                <w:b/>
                              </w:rPr>
                              <w:t>o be reviewed in 1 year: March</w:t>
                            </w:r>
                            <w:r>
                              <w:rPr>
                                <w:rFonts w:ascii="Tahoma" w:hAnsi="Tahoma" w:cs="Tahoma"/>
                                <w:b/>
                              </w:rPr>
                              <w:t xml:space="preserve"> 2016</w:t>
                            </w:r>
                          </w:p>
                          <w:p w:rsidR="00D32AEE" w:rsidRDefault="00D32AEE" w:rsidP="00E734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2.95pt;margin-top:-44.95pt;width:548.25pt;height:7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" strokecolor="red" strokeweight="3pt">
                <v:textbox>
                  <w:txbxContent>
                    <w:p w:rsidR="00D32AEE" w:rsidRDefault="00D32AEE" w:rsidP="00E73410">
                      <w:pPr>
                        <w:rPr>
                          <w:rFonts w:ascii="Tahoma" w:hAnsi="Tahoma"/>
                          <w:noProof/>
                          <w:sz w:val="28"/>
                          <w:szCs w:val="28"/>
                        </w:rPr>
                      </w:pPr>
                    </w:p>
                    <w:p w:rsidR="00D32AEE" w:rsidRDefault="00D32AEE" w:rsidP="00E73410">
                      <w:pPr>
                        <w:rPr>
                          <w:rFonts w:ascii="Berlin Sans FB" w:hAnsi="Berlin Sans FB"/>
                          <w:color w:val="17365D"/>
                          <w:sz w:val="96"/>
                          <w:szCs w:val="96"/>
                        </w:rPr>
                      </w:pPr>
                      <w:r>
                        <w:rPr>
                          <w:rFonts w:ascii="Tahoma" w:hAnsi="Tahoma"/>
                          <w:noProof/>
                          <w:sz w:val="28"/>
                          <w:szCs w:val="28"/>
                        </w:rPr>
                        <w:tab/>
                      </w: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p>
                    <w:p w:rsidR="00D32AEE" w:rsidRDefault="00D32AEE" w:rsidP="00E73410">
                      <w:pPr>
                        <w:jc w:val="center"/>
                        <w:rPr>
                          <w:rFonts w:ascii="Berlin Sans FB" w:hAnsi="Berlin Sans FB"/>
                          <w:sz w:val="72"/>
                          <w:szCs w:val="72"/>
                        </w:rPr>
                      </w:pPr>
                      <w:r w:rsidRPr="002C0858">
                        <w:rPr>
                          <w:rFonts w:ascii="Berlin Sans FB" w:hAnsi="Berlin Sans FB"/>
                          <w:sz w:val="72"/>
                          <w:szCs w:val="72"/>
                        </w:rPr>
                        <w:t>Oswald Road Primary School</w:t>
                      </w:r>
                    </w:p>
                    <w:p w:rsidR="00D32AEE" w:rsidRPr="002B730D" w:rsidRDefault="00D32AEE" w:rsidP="00E73410">
                      <w:pPr>
                        <w:jc w:val="center"/>
                        <w:rPr>
                          <w:rFonts w:ascii="Berlin Sans FB" w:hAnsi="Berlin Sans FB"/>
                          <w:color w:val="17365D"/>
                          <w:sz w:val="96"/>
                          <w:szCs w:val="96"/>
                        </w:rPr>
                      </w:pPr>
                    </w:p>
                    <w:p w:rsidR="00D32AEE" w:rsidRPr="00F2246A" w:rsidRDefault="00D32AEE" w:rsidP="00E73410">
                      <w:pPr>
                        <w:jc w:val="center"/>
                        <w:rPr>
                          <w:rFonts w:ascii="Berlin Sans FB" w:hAnsi="Berlin Sans FB"/>
                          <w:color w:val="1F497D"/>
                          <w:sz w:val="72"/>
                          <w:szCs w:val="72"/>
                        </w:rPr>
                      </w:pPr>
                    </w:p>
                    <w:p w:rsidR="00D32AEE" w:rsidRPr="00F2246A" w:rsidRDefault="00D32AEE" w:rsidP="00E73410">
                      <w:pPr>
                        <w:jc w:val="center"/>
                        <w:rPr>
                          <w:rFonts w:ascii="Berlin Sans FB" w:hAnsi="Berlin Sans FB"/>
                          <w:color w:val="1F497D"/>
                          <w:sz w:val="72"/>
                          <w:szCs w:val="72"/>
                        </w:rPr>
                      </w:pPr>
                      <w:r w:rsidRPr="00F2246A">
                        <w:rPr>
                          <w:rFonts w:ascii="Berlin Sans FB" w:hAnsi="Berlin Sans FB"/>
                          <w:color w:val="1F497D"/>
                          <w:sz w:val="72"/>
                          <w:szCs w:val="72"/>
                        </w:rPr>
                        <w:t xml:space="preserve">Alternative Provision and </w:t>
                      </w:r>
                    </w:p>
                    <w:p w:rsidR="00D32AEE" w:rsidRPr="00F2246A" w:rsidRDefault="00D32AEE" w:rsidP="00E73410">
                      <w:pPr>
                        <w:jc w:val="center"/>
                        <w:rPr>
                          <w:rFonts w:ascii="Berlin Sans FB" w:hAnsi="Berlin Sans FB"/>
                          <w:color w:val="1F497D"/>
                          <w:sz w:val="72"/>
                          <w:szCs w:val="72"/>
                        </w:rPr>
                      </w:pPr>
                      <w:r w:rsidRPr="00F2246A">
                        <w:rPr>
                          <w:rFonts w:ascii="Berlin Sans FB" w:hAnsi="Berlin Sans FB"/>
                          <w:color w:val="1F497D"/>
                          <w:sz w:val="72"/>
                          <w:szCs w:val="72"/>
                        </w:rPr>
                        <w:t>Flexi School Policy</w:t>
                      </w:r>
                    </w:p>
                    <w:p w:rsidR="00D32AEE" w:rsidRPr="00F2246A" w:rsidRDefault="00D32AEE" w:rsidP="00E73410">
                      <w:pPr>
                        <w:jc w:val="center"/>
                        <w:rPr>
                          <w:rFonts w:ascii="Berlin Sans FB" w:hAnsi="Berlin Sans FB"/>
                          <w:color w:val="1F497D"/>
                          <w:sz w:val="72"/>
                          <w:szCs w:val="72"/>
                        </w:rPr>
                      </w:pPr>
                    </w:p>
                    <w:p w:rsidR="00D32AEE" w:rsidRPr="00F2246A" w:rsidRDefault="00D32AEE" w:rsidP="00E73410">
                      <w:pPr>
                        <w:jc w:val="center"/>
                        <w:rPr>
                          <w:rFonts w:ascii="Berlin Sans FB" w:hAnsi="Berlin Sans FB"/>
                          <w:color w:val="1F497D"/>
                          <w:sz w:val="72"/>
                          <w:szCs w:val="72"/>
                        </w:rPr>
                      </w:pPr>
                    </w:p>
                    <w:p w:rsidR="00D32AEE" w:rsidRDefault="00D32AEE" w:rsidP="00E73410">
                      <w:pPr>
                        <w:widowControl w:val="0"/>
                        <w:autoSpaceDE w:val="0"/>
                        <w:autoSpaceDN w:val="0"/>
                        <w:adjustRightInd w:val="0"/>
                        <w:rPr>
                          <w:rFonts w:ascii="Tahoma" w:hAnsi="Tahoma" w:cs="Tahoma"/>
                        </w:rPr>
                      </w:pPr>
                    </w:p>
                    <w:p w:rsidR="00D32AEE" w:rsidRDefault="00D32AEE" w:rsidP="00E73410">
                      <w:pPr>
                        <w:widowControl w:val="0"/>
                        <w:autoSpaceDE w:val="0"/>
                        <w:autoSpaceDN w:val="0"/>
                        <w:adjustRightInd w:val="0"/>
                        <w:rPr>
                          <w:rFonts w:ascii="Tahoma" w:hAnsi="Tahoma" w:cs="Tahoma"/>
                        </w:rPr>
                      </w:pPr>
                    </w:p>
                    <w:p w:rsidR="00D32AEE" w:rsidRDefault="00D32AEE" w:rsidP="00E73410">
                      <w:pPr>
                        <w:widowControl w:val="0"/>
                        <w:autoSpaceDE w:val="0"/>
                        <w:autoSpaceDN w:val="0"/>
                        <w:adjustRightInd w:val="0"/>
                        <w:jc w:val="both"/>
                        <w:rPr>
                          <w:rFonts w:ascii="Tahoma" w:hAnsi="Tahoma" w:cs="Tahoma"/>
                        </w:rPr>
                      </w:pPr>
                      <w:r>
                        <w:rPr>
                          <w:rFonts w:ascii="Tahoma" w:hAnsi="Tahoma" w:cs="Tahoma"/>
                        </w:rPr>
                        <w:t xml:space="preserve">Policy ratified by Governing Body: </w:t>
                      </w:r>
                    </w:p>
                    <w:p w:rsidR="00D32AEE" w:rsidRDefault="00D32AEE" w:rsidP="00E73410">
                      <w:pPr>
                        <w:widowControl w:val="0"/>
                        <w:autoSpaceDE w:val="0"/>
                        <w:autoSpaceDN w:val="0"/>
                        <w:adjustRightInd w:val="0"/>
                        <w:jc w:val="both"/>
                        <w:rPr>
                          <w:rFonts w:ascii="Tahoma" w:hAnsi="Tahoma" w:cs="Tahoma"/>
                        </w:rPr>
                      </w:pPr>
                    </w:p>
                    <w:p w:rsidR="00D32AEE" w:rsidRDefault="00D32AEE" w:rsidP="00E73410">
                      <w:pPr>
                        <w:widowControl w:val="0"/>
                        <w:autoSpaceDE w:val="0"/>
                        <w:autoSpaceDN w:val="0"/>
                        <w:adjustRightInd w:val="0"/>
                        <w:jc w:val="both"/>
                        <w:rPr>
                          <w:rFonts w:ascii="Tahoma" w:hAnsi="Tahoma" w:cs="Tahoma"/>
                        </w:rPr>
                      </w:pPr>
                    </w:p>
                    <w:p w:rsidR="00D32AEE" w:rsidRDefault="00D32AEE" w:rsidP="00E73410">
                      <w:pPr>
                        <w:widowControl w:val="0"/>
                        <w:autoSpaceDE w:val="0"/>
                        <w:autoSpaceDN w:val="0"/>
                        <w:adjustRightInd w:val="0"/>
                        <w:jc w:val="both"/>
                        <w:rPr>
                          <w:rFonts w:ascii="Tahoma" w:hAnsi="Tahoma" w:cs="Tahoma"/>
                        </w:rPr>
                      </w:pPr>
                      <w:proofErr w:type="spellStart"/>
                      <w:r>
                        <w:rPr>
                          <w:rFonts w:ascii="Tahoma" w:hAnsi="Tahoma" w:cs="Tahoma"/>
                        </w:rPr>
                        <w:t>Headteacher</w:t>
                      </w:r>
                      <w:proofErr w:type="spellEnd"/>
                      <w:r>
                        <w:rPr>
                          <w:rFonts w:ascii="Tahoma" w:hAnsi="Tahoma" w:cs="Tahoma"/>
                        </w:rPr>
                        <w:t>: Deborah Howard</w:t>
                      </w:r>
                    </w:p>
                    <w:p w:rsidR="00D32AEE" w:rsidRPr="00162365" w:rsidRDefault="00D32AEE" w:rsidP="00E73410">
                      <w:pPr>
                        <w:widowControl w:val="0"/>
                        <w:autoSpaceDE w:val="0"/>
                        <w:autoSpaceDN w:val="0"/>
                        <w:adjustRightInd w:val="0"/>
                        <w:jc w:val="both"/>
                        <w:rPr>
                          <w:rFonts w:ascii="Tahoma" w:hAnsi="Tahoma" w:cs="Tahoma"/>
                        </w:rPr>
                      </w:pPr>
                      <w:r>
                        <w:rPr>
                          <w:rFonts w:ascii="Tahoma" w:hAnsi="Tahoma" w:cs="Tahoma"/>
                        </w:rPr>
                        <w:t>Chair of Governors: Helen Dobson</w:t>
                      </w:r>
                    </w:p>
                    <w:p w:rsidR="00D32AEE" w:rsidRDefault="00D32AEE" w:rsidP="00E73410">
                      <w:pPr>
                        <w:jc w:val="both"/>
                        <w:rPr>
                          <w:rFonts w:ascii="Tahoma" w:hAnsi="Tahoma" w:cs="Tahoma"/>
                          <w:b/>
                        </w:rPr>
                      </w:pPr>
                    </w:p>
                    <w:p w:rsidR="00D32AEE" w:rsidRPr="00162365" w:rsidRDefault="00D32AEE" w:rsidP="00E73410">
                      <w:pPr>
                        <w:jc w:val="both"/>
                        <w:rPr>
                          <w:rFonts w:ascii="Tahoma" w:hAnsi="Tahoma" w:cs="Tahoma"/>
                          <w:b/>
                        </w:rPr>
                      </w:pPr>
                      <w:r>
                        <w:rPr>
                          <w:rFonts w:ascii="Tahoma" w:hAnsi="Tahoma" w:cs="Tahoma"/>
                          <w:b/>
                        </w:rPr>
                        <w:t>T</w:t>
                      </w:r>
                      <w:r w:rsidR="00B54E49">
                        <w:rPr>
                          <w:rFonts w:ascii="Tahoma" w:hAnsi="Tahoma" w:cs="Tahoma"/>
                          <w:b/>
                        </w:rPr>
                        <w:t>o be reviewed in 1 year: March</w:t>
                      </w:r>
                      <w:r>
                        <w:rPr>
                          <w:rFonts w:ascii="Tahoma" w:hAnsi="Tahoma" w:cs="Tahoma"/>
                          <w:b/>
                        </w:rPr>
                        <w:t xml:space="preserve"> 2016</w:t>
                      </w:r>
                    </w:p>
                    <w:p w:rsidR="00D32AEE" w:rsidRDefault="00D32AEE" w:rsidP="00E73410">
                      <w:pPr>
                        <w:jc w:val="center"/>
                      </w:pPr>
                    </w:p>
                  </w:txbxContent>
                </v:textbox>
              </v:rect>
            </w:pict>
          </mc:Fallback>
        </mc:AlternateContent>
      </w:r>
      <w:r w:rsidR="00456A0B">
        <w:rPr>
          <w:noProof/>
        </w:rPr>
        <w:drawing>
          <wp:anchor distT="0" distB="0" distL="114300" distR="114300" simplePos="0" relativeHeight="251658240" behindDoc="0" locked="0" layoutInCell="1" allowOverlap="1" wp14:anchorId="3DEB5E71" wp14:editId="0992FA22">
            <wp:simplePos x="0" y="0"/>
            <wp:positionH relativeFrom="column">
              <wp:posOffset>3543300</wp:posOffset>
            </wp:positionH>
            <wp:positionV relativeFrom="paragraph">
              <wp:posOffset>-228600</wp:posOffset>
            </wp:positionV>
            <wp:extent cx="2352675" cy="13906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390650"/>
                    </a:xfrm>
                    <a:prstGeom prst="rect">
                      <a:avLst/>
                    </a:prstGeom>
                    <a:noFill/>
                  </pic:spPr>
                </pic:pic>
              </a:graphicData>
            </a:graphic>
            <wp14:sizeRelH relativeFrom="page">
              <wp14:pctWidth>0</wp14:pctWidth>
            </wp14:sizeRelH>
            <wp14:sizeRelV relativeFrom="page">
              <wp14:pctHeight>0</wp14:pctHeight>
            </wp14:sizeRelV>
          </wp:anchor>
        </w:drawing>
      </w: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Pr="002A4C02" w:rsidRDefault="00F14580" w:rsidP="00E73410">
      <w:pPr>
        <w:rPr>
          <w:rFonts w:ascii="Tahoma" w:hAnsi="Tahoma" w:cs="Tahoma"/>
          <w:noProof/>
        </w:rPr>
      </w:pPr>
      <w:r w:rsidRPr="002A4C02">
        <w:rPr>
          <w:rFonts w:ascii="Tahoma" w:hAnsi="Tahoma" w:cs="Tahoma"/>
        </w:rPr>
        <w:lastRenderedPageBreak/>
        <w:t xml:space="preserve">As a school we are committed to providing </w:t>
      </w:r>
      <w:proofErr w:type="spellStart"/>
      <w:r w:rsidRPr="002A4C02">
        <w:rPr>
          <w:rFonts w:ascii="Tahoma" w:hAnsi="Tahoma" w:cs="Tahoma"/>
        </w:rPr>
        <w:t>personalised</w:t>
      </w:r>
      <w:proofErr w:type="spellEnd"/>
      <w:r w:rsidRPr="002A4C02">
        <w:rPr>
          <w:rFonts w:ascii="Tahoma" w:hAnsi="Tahoma" w:cs="Tahoma"/>
        </w:rPr>
        <w:t xml:space="preserve">, </w:t>
      </w:r>
      <w:r w:rsidR="00A1340D">
        <w:rPr>
          <w:rFonts w:ascii="Tahoma" w:hAnsi="Tahoma" w:cs="Tahoma"/>
        </w:rPr>
        <w:t xml:space="preserve">high </w:t>
      </w:r>
      <w:r w:rsidRPr="002A4C02">
        <w:rPr>
          <w:rFonts w:ascii="Tahoma" w:hAnsi="Tahoma" w:cs="Tahoma"/>
        </w:rPr>
        <w:t xml:space="preserve">quality education for all children. We </w:t>
      </w:r>
      <w:proofErr w:type="spellStart"/>
      <w:r w:rsidR="00A1340D">
        <w:rPr>
          <w:rFonts w:ascii="Tahoma" w:hAnsi="Tahoma" w:cs="Tahoma"/>
        </w:rPr>
        <w:t>recognise</w:t>
      </w:r>
      <w:proofErr w:type="spellEnd"/>
      <w:r w:rsidRPr="002A4C02">
        <w:rPr>
          <w:rFonts w:ascii="Tahoma" w:hAnsi="Tahoma" w:cs="Tahoma"/>
        </w:rPr>
        <w:t xml:space="preserve"> that in some circumstances, children may need to access alternative provision (usually sourced by the school) and this policy seeks to address this. Some families may choose to request Flexi Schooling and although this will rarely be agreed at Oswald Road Primary School from September 2015, the school’s guidelines on this are also set out in this policy.</w:t>
      </w:r>
      <w:r w:rsidR="00D32AEE">
        <w:rPr>
          <w:rFonts w:ascii="Tahoma" w:hAnsi="Tahoma" w:cs="Tahoma"/>
        </w:rPr>
        <w:t xml:space="preserve"> We are committed to the transition to this new policy and the Pastoral Team will work closely alongside teachers and Parents/</w:t>
      </w:r>
      <w:proofErr w:type="spellStart"/>
      <w:r w:rsidR="00D32AEE">
        <w:rPr>
          <w:rFonts w:ascii="Tahoma" w:hAnsi="Tahoma" w:cs="Tahoma"/>
        </w:rPr>
        <w:t>Carers</w:t>
      </w:r>
      <w:proofErr w:type="spellEnd"/>
      <w:r w:rsidR="00D32AEE">
        <w:rPr>
          <w:rFonts w:ascii="Tahoma" w:hAnsi="Tahoma" w:cs="Tahoma"/>
        </w:rPr>
        <w:t xml:space="preserve"> wherever needed.</w:t>
      </w:r>
    </w:p>
    <w:p w:rsidR="00F14580" w:rsidRPr="002A4C02" w:rsidRDefault="00F14580" w:rsidP="00E73410">
      <w:pPr>
        <w:rPr>
          <w:rFonts w:ascii="Tahoma" w:hAnsi="Tahoma" w:cs="Tahoma"/>
          <w:b/>
        </w:rPr>
      </w:pPr>
    </w:p>
    <w:p w:rsidR="00F14580" w:rsidRPr="002A4C02" w:rsidRDefault="00F14580" w:rsidP="00E73410">
      <w:pPr>
        <w:rPr>
          <w:rFonts w:ascii="Tahoma" w:hAnsi="Tahoma" w:cs="Tahoma"/>
        </w:rPr>
      </w:pPr>
      <w:r w:rsidRPr="002A4C02">
        <w:rPr>
          <w:rFonts w:ascii="Tahoma" w:hAnsi="Tahoma" w:cs="Tahoma"/>
          <w:b/>
        </w:rPr>
        <w:t>What we will provide as a school:</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 xml:space="preserve">We are committed to developing access to outside provision and Forest School </w:t>
      </w:r>
      <w:r w:rsidR="00D17CD7">
        <w:rPr>
          <w:rFonts w:ascii="Tahoma" w:hAnsi="Tahoma" w:cs="Tahoma"/>
        </w:rPr>
        <w:t xml:space="preserve">type </w:t>
      </w:r>
      <w:r w:rsidRPr="002A4C02">
        <w:rPr>
          <w:rFonts w:ascii="Tahoma" w:hAnsi="Tahoma" w:cs="Tahoma"/>
        </w:rPr>
        <w:t>activities</w:t>
      </w:r>
      <w:r w:rsidR="00A1340D">
        <w:rPr>
          <w:rFonts w:ascii="Tahoma" w:hAnsi="Tahoma" w:cs="Tahoma"/>
        </w:rPr>
        <w:t xml:space="preserve"> for all children</w:t>
      </w:r>
      <w:r w:rsidRPr="002A4C02">
        <w:rPr>
          <w:rFonts w:ascii="Tahoma" w:hAnsi="Tahoma" w:cs="Tahoma"/>
        </w:rPr>
        <w:t>. Within our school budget, we will aim for wider access to Forest School type activities weekly, with a further commitment to building capacity within our staff to provide such activities.</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In school we have a Pastoral provision map</w:t>
      </w:r>
      <w:r w:rsidR="00A1340D">
        <w:rPr>
          <w:rFonts w:ascii="Tahoma" w:hAnsi="Tahoma" w:cs="Tahoma"/>
        </w:rPr>
        <w:t xml:space="preserve"> to support children </w:t>
      </w:r>
      <w:r w:rsidR="00D17CD7">
        <w:rPr>
          <w:rFonts w:ascii="Tahoma" w:hAnsi="Tahoma" w:cs="Tahoma"/>
        </w:rPr>
        <w:t>with any pastoral needs</w:t>
      </w:r>
      <w:r w:rsidRPr="002A4C02">
        <w:rPr>
          <w:rFonts w:ascii="Tahoma" w:hAnsi="Tahoma" w:cs="Tahoma"/>
        </w:rPr>
        <w:t>, which is led by a member of the Senior Leadership Team. Within the provision map, the staff will work together with parents to provide further support on top of Quality First Teaching for the child to ensure they are fully supported in all ways. This could be a range of interventions, for example:</w:t>
      </w:r>
    </w:p>
    <w:p w:rsidR="00F14580" w:rsidRPr="002A4C02" w:rsidRDefault="00F14580" w:rsidP="00E73410">
      <w:pPr>
        <w:rPr>
          <w:rFonts w:ascii="Tahoma" w:hAnsi="Tahoma" w:cs="Tahoma"/>
        </w:rPr>
      </w:pP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One to one sessions with the Pastoral Lead</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 xml:space="preserve">Lego Therapy </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‘Good to be Me’ group</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P4C (Philosophy for Children)</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Buddies support</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 xml:space="preserve">Play </w:t>
      </w:r>
      <w:proofErr w:type="spellStart"/>
      <w:r w:rsidRPr="002A4C02">
        <w:rPr>
          <w:rFonts w:ascii="Tahoma" w:hAnsi="Tahoma" w:cs="Tahoma"/>
        </w:rPr>
        <w:t>Doh</w:t>
      </w:r>
      <w:proofErr w:type="spellEnd"/>
      <w:r w:rsidRPr="002A4C02">
        <w:rPr>
          <w:rFonts w:ascii="Tahoma" w:hAnsi="Tahoma" w:cs="Tahoma"/>
        </w:rPr>
        <w:t xml:space="preserve"> Club</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M21 Club</w:t>
      </w:r>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Nurture Group</w:t>
      </w:r>
    </w:p>
    <w:p w:rsidR="00F14580" w:rsidRPr="002A4C02" w:rsidRDefault="00F14580" w:rsidP="00E73410">
      <w:pPr>
        <w:pStyle w:val="ListParagraph"/>
        <w:numPr>
          <w:ilvl w:val="0"/>
          <w:numId w:val="1"/>
        </w:numPr>
        <w:rPr>
          <w:rFonts w:ascii="Tahoma" w:hAnsi="Tahoma" w:cs="Tahoma"/>
        </w:rPr>
      </w:pPr>
      <w:proofErr w:type="spellStart"/>
      <w:r w:rsidRPr="002A4C02">
        <w:rPr>
          <w:rFonts w:ascii="Tahoma" w:hAnsi="Tahoma" w:cs="Tahoma"/>
        </w:rPr>
        <w:t>Counselling</w:t>
      </w:r>
      <w:proofErr w:type="spellEnd"/>
    </w:p>
    <w:p w:rsidR="00F14580" w:rsidRPr="002A4C02" w:rsidRDefault="00F14580" w:rsidP="00E73410">
      <w:pPr>
        <w:pStyle w:val="ListParagraph"/>
        <w:numPr>
          <w:ilvl w:val="0"/>
          <w:numId w:val="1"/>
        </w:numPr>
        <w:rPr>
          <w:rFonts w:ascii="Tahoma" w:hAnsi="Tahoma" w:cs="Tahoma"/>
        </w:rPr>
      </w:pPr>
      <w:r w:rsidRPr="002A4C02">
        <w:rPr>
          <w:rFonts w:ascii="Tahoma" w:hAnsi="Tahoma" w:cs="Tahoma"/>
        </w:rPr>
        <w:t>Games Club</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 xml:space="preserve">With all interventions, </w:t>
      </w:r>
      <w:r w:rsidR="00736658">
        <w:rPr>
          <w:rFonts w:ascii="Tahoma" w:hAnsi="Tahoma" w:cs="Tahoma"/>
        </w:rPr>
        <w:t>we provide</w:t>
      </w:r>
      <w:r w:rsidRPr="002A4C02">
        <w:rPr>
          <w:rFonts w:ascii="Tahoma" w:hAnsi="Tahoma" w:cs="Tahoma"/>
        </w:rPr>
        <w:t xml:space="preserve"> regular communication with famil</w:t>
      </w:r>
      <w:r w:rsidR="00A1340D">
        <w:rPr>
          <w:rFonts w:ascii="Tahoma" w:hAnsi="Tahoma" w:cs="Tahoma"/>
        </w:rPr>
        <w:t>i</w:t>
      </w:r>
      <w:r w:rsidR="00D17CD7">
        <w:rPr>
          <w:rFonts w:ascii="Tahoma" w:hAnsi="Tahoma" w:cs="Tahoma"/>
        </w:rPr>
        <w:t>es and regular review of the benefits to the child.</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 xml:space="preserve">Sometimes, accessing interventions from an outside provider will be appropriate. This </w:t>
      </w:r>
      <w:r w:rsidR="00736658">
        <w:rPr>
          <w:rFonts w:ascii="Tahoma" w:hAnsi="Tahoma" w:cs="Tahoma"/>
        </w:rPr>
        <w:t xml:space="preserve">is </w:t>
      </w:r>
      <w:r w:rsidRPr="002A4C02">
        <w:rPr>
          <w:rFonts w:ascii="Tahoma" w:hAnsi="Tahoma" w:cs="Tahoma"/>
        </w:rPr>
        <w:t xml:space="preserve">classed as alternative provision and will be (as with all other interventions in school) </w:t>
      </w:r>
      <w:proofErr w:type="spellStart"/>
      <w:r w:rsidRPr="002A4C02">
        <w:rPr>
          <w:rFonts w:ascii="Tahoma" w:hAnsi="Tahoma" w:cs="Tahoma"/>
        </w:rPr>
        <w:t>personalised</w:t>
      </w:r>
      <w:proofErr w:type="spellEnd"/>
      <w:r w:rsidRPr="002A4C02">
        <w:rPr>
          <w:rFonts w:ascii="Tahoma" w:hAnsi="Tahoma" w:cs="Tahoma"/>
        </w:rPr>
        <w:t xml:space="preserve"> for the child. This support will come from an outside provider, which will be sourced and funded by the school in liaison with the families. This provision will be regularly reviewed and the school will have the responsibility to</w:t>
      </w:r>
      <w:r w:rsidR="00D17CD7">
        <w:rPr>
          <w:rFonts w:ascii="Tahoma" w:hAnsi="Tahoma" w:cs="Tahoma"/>
        </w:rPr>
        <w:t xml:space="preserve"> ensure the provider is operating in line </w:t>
      </w:r>
      <w:r w:rsidRPr="002A4C02">
        <w:rPr>
          <w:rFonts w:ascii="Tahoma" w:hAnsi="Tahoma" w:cs="Tahoma"/>
        </w:rPr>
        <w:t>with legislation and has appropriate qualifications. School will also have the responsibility to oversee this intervention and feedback</w:t>
      </w:r>
      <w:r w:rsidR="00D17CD7">
        <w:rPr>
          <w:rFonts w:ascii="Tahoma" w:hAnsi="Tahoma" w:cs="Tahoma"/>
        </w:rPr>
        <w:t xml:space="preserve"> on the benefits to the child</w:t>
      </w:r>
      <w:r w:rsidRPr="002A4C02">
        <w:rPr>
          <w:rFonts w:ascii="Tahoma" w:hAnsi="Tahoma" w:cs="Tahoma"/>
        </w:rPr>
        <w:t xml:space="preserve"> on a regular basis </w:t>
      </w:r>
      <w:r w:rsidR="00736658">
        <w:rPr>
          <w:rFonts w:ascii="Tahoma" w:hAnsi="Tahoma" w:cs="Tahoma"/>
        </w:rPr>
        <w:t>to</w:t>
      </w:r>
      <w:r w:rsidR="00736658" w:rsidRPr="002A4C02">
        <w:rPr>
          <w:rFonts w:ascii="Tahoma" w:hAnsi="Tahoma" w:cs="Tahoma"/>
        </w:rPr>
        <w:t xml:space="preserve"> </w:t>
      </w:r>
      <w:r w:rsidRPr="002A4C02">
        <w:rPr>
          <w:rFonts w:ascii="Tahoma" w:hAnsi="Tahoma" w:cs="Tahoma"/>
        </w:rPr>
        <w:t>families.</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lastRenderedPageBreak/>
        <w:t>We are confident that between the Quality First Teaching within the classroom and any intervention where appropriate (whether that is provided in school or from an alternative provider led by the school), we can meet most children’s needs fully.</w:t>
      </w:r>
    </w:p>
    <w:p w:rsidR="00B54E49" w:rsidRDefault="00B54E49" w:rsidP="00E73410">
      <w:pPr>
        <w:rPr>
          <w:rFonts w:ascii="Tahoma" w:hAnsi="Tahoma" w:cs="Tahoma"/>
        </w:rPr>
      </w:pPr>
    </w:p>
    <w:p w:rsidR="00F14580" w:rsidRDefault="00F14580" w:rsidP="00E73410">
      <w:pPr>
        <w:rPr>
          <w:rFonts w:ascii="Tahoma" w:hAnsi="Tahoma" w:cs="Tahoma"/>
          <w:b/>
        </w:rPr>
      </w:pPr>
      <w:r w:rsidRPr="002A4C02">
        <w:rPr>
          <w:rFonts w:ascii="Tahoma" w:hAnsi="Tahoma" w:cs="Tahoma"/>
        </w:rPr>
        <w:t>Some families may however feel they would like to request to Flexi School</w:t>
      </w:r>
      <w:r>
        <w:rPr>
          <w:rFonts w:ascii="Tahoma" w:hAnsi="Tahoma" w:cs="Tahoma"/>
        </w:rPr>
        <w:t xml:space="preserve"> </w:t>
      </w:r>
      <w:r w:rsidRPr="002A4C02">
        <w:rPr>
          <w:rFonts w:ascii="Tahoma" w:hAnsi="Tahoma" w:cs="Tahoma"/>
        </w:rPr>
        <w:t xml:space="preserve">their child. </w:t>
      </w:r>
    </w:p>
    <w:p w:rsidR="00F14580" w:rsidRDefault="00F14580" w:rsidP="00E73410">
      <w:pPr>
        <w:rPr>
          <w:rFonts w:ascii="Tahoma" w:hAnsi="Tahoma" w:cs="Tahoma"/>
          <w:b/>
        </w:rPr>
      </w:pPr>
    </w:p>
    <w:p w:rsidR="00F14580" w:rsidRPr="002A4C02" w:rsidRDefault="00F14580" w:rsidP="00E73410">
      <w:pPr>
        <w:rPr>
          <w:rFonts w:ascii="Tahoma" w:hAnsi="Tahoma" w:cs="Tahoma"/>
          <w:b/>
        </w:rPr>
      </w:pPr>
      <w:r w:rsidRPr="002A4C02">
        <w:rPr>
          <w:rFonts w:ascii="Tahoma" w:hAnsi="Tahoma" w:cs="Tahoma"/>
          <w:b/>
        </w:rPr>
        <w:t>What is Flexi-Schooling?</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 xml:space="preserve">Combining schooling and non-schooling education in any ratio is perfectly legal, provided that the outcome is the provision of suitable full-time education for the </w:t>
      </w:r>
      <w:proofErr w:type="gramStart"/>
      <w:r w:rsidRPr="002A4C02">
        <w:rPr>
          <w:rFonts w:ascii="Tahoma" w:hAnsi="Tahoma" w:cs="Tahoma"/>
        </w:rPr>
        <w:t>child(</w:t>
      </w:r>
      <w:proofErr w:type="spellStart"/>
      <w:proofErr w:type="gramEnd"/>
      <w:r w:rsidRPr="002A4C02">
        <w:rPr>
          <w:rFonts w:ascii="Tahoma" w:hAnsi="Tahoma" w:cs="Tahoma"/>
        </w:rPr>
        <w:t>ren</w:t>
      </w:r>
      <w:proofErr w:type="spellEnd"/>
      <w:r w:rsidRPr="002A4C02">
        <w:rPr>
          <w:rFonts w:ascii="Tahoma" w:hAnsi="Tahoma" w:cs="Tahoma"/>
        </w:rPr>
        <w:t xml:space="preserve">), and the Local Authority must satisfy itself that this is so. However, the </w:t>
      </w:r>
      <w:proofErr w:type="spellStart"/>
      <w:r w:rsidR="00FF3548">
        <w:rPr>
          <w:rFonts w:ascii="Tahoma" w:hAnsi="Tahoma" w:cs="Tahoma"/>
        </w:rPr>
        <w:t>H</w:t>
      </w:r>
      <w:r w:rsidRPr="002A4C02">
        <w:rPr>
          <w:rFonts w:ascii="Tahoma" w:hAnsi="Tahoma" w:cs="Tahoma"/>
        </w:rPr>
        <w:t>eadteacher</w:t>
      </w:r>
      <w:proofErr w:type="spellEnd"/>
      <w:r w:rsidRPr="002A4C02">
        <w:rPr>
          <w:rFonts w:ascii="Tahoma" w:hAnsi="Tahoma" w:cs="Tahoma"/>
        </w:rPr>
        <w:t xml:space="preserve"> must agree to the arrangement. Any school, maintained or independent</w:t>
      </w:r>
      <w:r w:rsidR="00FF3548">
        <w:rPr>
          <w:rFonts w:ascii="Tahoma" w:hAnsi="Tahoma" w:cs="Tahoma"/>
        </w:rPr>
        <w:t>,</w:t>
      </w:r>
      <w:r w:rsidRPr="002A4C02">
        <w:rPr>
          <w:rFonts w:ascii="Tahoma" w:hAnsi="Tahoma" w:cs="Tahoma"/>
        </w:rPr>
        <w:t xml:space="preserve"> may accommodate Flexi-Schooling if it wishes to, but no school is under an obligation to do so. In deciding whether to agree to a request for Flexi-Schooling arrangement, a </w:t>
      </w:r>
      <w:proofErr w:type="spellStart"/>
      <w:r w:rsidRPr="002A4C02">
        <w:rPr>
          <w:rFonts w:ascii="Tahoma" w:hAnsi="Tahoma" w:cs="Tahoma"/>
        </w:rPr>
        <w:t>Headteacher</w:t>
      </w:r>
      <w:proofErr w:type="spellEnd"/>
      <w:r w:rsidRPr="002A4C02">
        <w:rPr>
          <w:rFonts w:ascii="Tahoma" w:hAnsi="Tahoma" w:cs="Tahoma"/>
        </w:rPr>
        <w:t xml:space="preserve"> may consider such issues as:</w:t>
      </w:r>
    </w:p>
    <w:p w:rsidR="00F14580" w:rsidRPr="002A4C02" w:rsidRDefault="00F14580" w:rsidP="00E73410">
      <w:pPr>
        <w:rPr>
          <w:rFonts w:ascii="Tahoma" w:hAnsi="Tahoma" w:cs="Tahoma"/>
        </w:rPr>
      </w:pPr>
    </w:p>
    <w:p w:rsidR="00F14580" w:rsidRPr="002A4C02" w:rsidRDefault="00F14580" w:rsidP="00E73410">
      <w:pPr>
        <w:numPr>
          <w:ilvl w:val="0"/>
          <w:numId w:val="2"/>
        </w:numPr>
        <w:rPr>
          <w:rFonts w:ascii="Tahoma" w:hAnsi="Tahoma" w:cs="Tahoma"/>
          <w:b/>
        </w:rPr>
      </w:pPr>
      <w:r w:rsidRPr="002A4C02">
        <w:rPr>
          <w:rFonts w:ascii="Tahoma" w:hAnsi="Tahoma" w:cs="Tahoma"/>
          <w:b/>
        </w:rPr>
        <w:t xml:space="preserve">What can be provided for by the school / </w:t>
      </w:r>
      <w:proofErr w:type="spellStart"/>
      <w:r w:rsidRPr="002A4C02">
        <w:rPr>
          <w:rFonts w:ascii="Tahoma" w:hAnsi="Tahoma" w:cs="Tahoma"/>
          <w:b/>
        </w:rPr>
        <w:t>organisations</w:t>
      </w:r>
      <w:proofErr w:type="spellEnd"/>
      <w:r w:rsidRPr="002A4C02">
        <w:rPr>
          <w:rFonts w:ascii="Tahoma" w:hAnsi="Tahoma" w:cs="Tahoma"/>
          <w:b/>
        </w:rPr>
        <w:t xml:space="preserve"> they work with</w:t>
      </w:r>
    </w:p>
    <w:p w:rsidR="00F14580" w:rsidRPr="002A4C02" w:rsidRDefault="00F14580" w:rsidP="00E73410">
      <w:pPr>
        <w:ind w:left="720"/>
        <w:rPr>
          <w:rFonts w:ascii="Tahoma" w:hAnsi="Tahoma" w:cs="Tahoma"/>
        </w:rPr>
      </w:pPr>
      <w:r w:rsidRPr="002A4C02">
        <w:rPr>
          <w:rFonts w:ascii="Tahoma" w:hAnsi="Tahoma" w:cs="Tahoma"/>
        </w:rPr>
        <w:t>(What the school can offer pastorally or from an outside agency they work with to support the child’s needs)</w:t>
      </w:r>
    </w:p>
    <w:p w:rsidR="00F14580" w:rsidRPr="002A4C02" w:rsidRDefault="00F14580" w:rsidP="00E73410">
      <w:pPr>
        <w:numPr>
          <w:ilvl w:val="0"/>
          <w:numId w:val="2"/>
        </w:numPr>
        <w:rPr>
          <w:rFonts w:ascii="Tahoma" w:hAnsi="Tahoma" w:cs="Tahoma"/>
          <w:b/>
        </w:rPr>
      </w:pPr>
      <w:r w:rsidRPr="002A4C02">
        <w:rPr>
          <w:rFonts w:ascii="Tahoma" w:hAnsi="Tahoma" w:cs="Tahoma"/>
          <w:b/>
        </w:rPr>
        <w:t>Continuity of teaching and learning between home and school</w:t>
      </w:r>
    </w:p>
    <w:p w:rsidR="00F14580" w:rsidRPr="002A4C02" w:rsidRDefault="00F14580" w:rsidP="00E73410">
      <w:pPr>
        <w:ind w:left="720"/>
        <w:rPr>
          <w:rFonts w:ascii="Tahoma" w:hAnsi="Tahoma" w:cs="Tahoma"/>
        </w:rPr>
      </w:pPr>
      <w:r w:rsidRPr="002A4C02">
        <w:rPr>
          <w:rFonts w:ascii="Tahoma" w:hAnsi="Tahoma" w:cs="Tahoma"/>
        </w:rPr>
        <w:t>(How the potential Flexi Schooling arrangements impacts on flow of the week’s teaching and learning and whether this can be managed)</w:t>
      </w:r>
    </w:p>
    <w:p w:rsidR="00F14580" w:rsidRPr="002A4C02" w:rsidRDefault="00F14580" w:rsidP="00E73410">
      <w:pPr>
        <w:numPr>
          <w:ilvl w:val="0"/>
          <w:numId w:val="2"/>
        </w:numPr>
        <w:rPr>
          <w:rFonts w:ascii="Tahoma" w:hAnsi="Tahoma" w:cs="Tahoma"/>
          <w:b/>
        </w:rPr>
      </w:pPr>
      <w:r w:rsidRPr="002A4C02">
        <w:rPr>
          <w:rFonts w:ascii="Tahoma" w:hAnsi="Tahoma" w:cs="Tahoma"/>
          <w:b/>
        </w:rPr>
        <w:t xml:space="preserve">The effect on school </w:t>
      </w:r>
      <w:proofErr w:type="spellStart"/>
      <w:r w:rsidRPr="002A4C02">
        <w:rPr>
          <w:rFonts w:ascii="Tahoma" w:hAnsi="Tahoma" w:cs="Tahoma"/>
          <w:b/>
        </w:rPr>
        <w:t>organisation</w:t>
      </w:r>
      <w:proofErr w:type="spellEnd"/>
      <w:r w:rsidRPr="002A4C02">
        <w:rPr>
          <w:rFonts w:ascii="Tahoma" w:hAnsi="Tahoma" w:cs="Tahoma"/>
          <w:b/>
        </w:rPr>
        <w:t xml:space="preserve"> and funding</w:t>
      </w:r>
    </w:p>
    <w:p w:rsidR="00F14580" w:rsidRPr="002A4C02" w:rsidRDefault="00F14580" w:rsidP="00E73410">
      <w:pPr>
        <w:ind w:left="720"/>
        <w:rPr>
          <w:rFonts w:ascii="Tahoma" w:hAnsi="Tahoma" w:cs="Tahoma"/>
        </w:rPr>
      </w:pPr>
      <w:r w:rsidRPr="002A4C02">
        <w:rPr>
          <w:rFonts w:ascii="Tahoma" w:hAnsi="Tahoma" w:cs="Tahoma"/>
        </w:rPr>
        <w:t>(How the potential arrangements affect the running of the school/classroom and any funding considerations)</w:t>
      </w:r>
    </w:p>
    <w:p w:rsidR="00F14580" w:rsidRPr="002A4C02" w:rsidRDefault="00F14580" w:rsidP="00E73410">
      <w:pPr>
        <w:numPr>
          <w:ilvl w:val="0"/>
          <w:numId w:val="2"/>
        </w:numPr>
        <w:rPr>
          <w:rFonts w:ascii="Tahoma" w:hAnsi="Tahoma" w:cs="Tahoma"/>
          <w:b/>
        </w:rPr>
      </w:pPr>
      <w:r w:rsidRPr="002A4C02">
        <w:rPr>
          <w:rFonts w:ascii="Tahoma" w:hAnsi="Tahoma" w:cs="Tahoma"/>
          <w:b/>
        </w:rPr>
        <w:t>The effect on school resources</w:t>
      </w:r>
    </w:p>
    <w:p w:rsidR="00F14580" w:rsidRPr="002A4C02" w:rsidRDefault="00F14580" w:rsidP="00E73410">
      <w:pPr>
        <w:ind w:left="720"/>
        <w:rPr>
          <w:rFonts w:ascii="Tahoma" w:hAnsi="Tahoma" w:cs="Tahoma"/>
        </w:rPr>
      </w:pPr>
      <w:r w:rsidRPr="002A4C02">
        <w:rPr>
          <w:rFonts w:ascii="Tahoma" w:hAnsi="Tahoma" w:cs="Tahoma"/>
        </w:rPr>
        <w:t>(Whether the potential Flexi School arrangements affect school staffing / deployment of staff in any way)</w:t>
      </w:r>
    </w:p>
    <w:p w:rsidR="00F14580" w:rsidRPr="002A4C02" w:rsidRDefault="00F14580" w:rsidP="00E73410">
      <w:pPr>
        <w:numPr>
          <w:ilvl w:val="0"/>
          <w:numId w:val="2"/>
        </w:numPr>
        <w:rPr>
          <w:rFonts w:ascii="Tahoma" w:hAnsi="Tahoma" w:cs="Tahoma"/>
          <w:b/>
        </w:rPr>
      </w:pPr>
      <w:r w:rsidRPr="002A4C02">
        <w:rPr>
          <w:rFonts w:ascii="Tahoma" w:hAnsi="Tahoma" w:cs="Tahoma"/>
          <w:b/>
        </w:rPr>
        <w:t>The effect on school discipline and the morale and motivation of other children</w:t>
      </w:r>
    </w:p>
    <w:p w:rsidR="00F14580" w:rsidRPr="002A4C02" w:rsidRDefault="00F14580" w:rsidP="00E73410">
      <w:pPr>
        <w:tabs>
          <w:tab w:val="num" w:pos="1440"/>
        </w:tabs>
        <w:ind w:left="720"/>
        <w:rPr>
          <w:rFonts w:ascii="Tahoma" w:hAnsi="Tahoma" w:cs="Tahoma"/>
        </w:rPr>
      </w:pPr>
      <w:r w:rsidRPr="002A4C02">
        <w:rPr>
          <w:rFonts w:ascii="Tahoma" w:hAnsi="Tahoma" w:cs="Tahoma"/>
        </w:rPr>
        <w:t>(Whether the potential Flexi School arrangements have any impact on this area for other children in the class/school)</w:t>
      </w:r>
    </w:p>
    <w:p w:rsidR="00F14580" w:rsidRPr="002A4C02" w:rsidRDefault="00F14580" w:rsidP="00E73410">
      <w:pPr>
        <w:numPr>
          <w:ilvl w:val="0"/>
          <w:numId w:val="2"/>
        </w:numPr>
        <w:rPr>
          <w:rFonts w:ascii="Tahoma" w:hAnsi="Tahoma" w:cs="Tahoma"/>
          <w:b/>
        </w:rPr>
      </w:pPr>
      <w:r w:rsidRPr="002A4C02">
        <w:rPr>
          <w:rFonts w:ascii="Tahoma" w:hAnsi="Tahoma" w:cs="Tahoma"/>
          <w:b/>
        </w:rPr>
        <w:t>Peer relationships / support</w:t>
      </w:r>
    </w:p>
    <w:p w:rsidR="00F14580" w:rsidRPr="002A4C02" w:rsidRDefault="00F14580" w:rsidP="00E73410">
      <w:pPr>
        <w:ind w:left="720"/>
        <w:rPr>
          <w:rFonts w:ascii="Tahoma" w:hAnsi="Tahoma" w:cs="Tahoma"/>
        </w:rPr>
      </w:pPr>
      <w:r w:rsidRPr="002A4C02">
        <w:rPr>
          <w:rFonts w:ascii="Tahoma" w:hAnsi="Tahoma" w:cs="Tahoma"/>
        </w:rPr>
        <w:t>(How the potential arrangements could affect the child in terms of their relationships with friends and any interventions they are accessing in school)</w:t>
      </w:r>
    </w:p>
    <w:p w:rsidR="00F14580" w:rsidRPr="002A4C02" w:rsidRDefault="00F14580" w:rsidP="00E73410">
      <w:pPr>
        <w:numPr>
          <w:ilvl w:val="0"/>
          <w:numId w:val="2"/>
        </w:numPr>
        <w:rPr>
          <w:rFonts w:ascii="Tahoma" w:hAnsi="Tahoma" w:cs="Tahoma"/>
          <w:b/>
        </w:rPr>
      </w:pPr>
      <w:r w:rsidRPr="002A4C02">
        <w:rPr>
          <w:rFonts w:ascii="Tahoma" w:hAnsi="Tahoma" w:cs="Tahoma"/>
          <w:b/>
        </w:rPr>
        <w:t>Safeguarding</w:t>
      </w:r>
    </w:p>
    <w:p w:rsidR="00F14580" w:rsidRPr="002A4C02" w:rsidRDefault="00F14580" w:rsidP="00E73410">
      <w:pPr>
        <w:ind w:left="720"/>
        <w:rPr>
          <w:rFonts w:ascii="Tahoma" w:hAnsi="Tahoma" w:cs="Tahoma"/>
        </w:rPr>
      </w:pPr>
      <w:r w:rsidRPr="002A4C02">
        <w:rPr>
          <w:rFonts w:ascii="Tahoma" w:hAnsi="Tahoma" w:cs="Tahoma"/>
        </w:rPr>
        <w:t>(Safety of our children is always of the utmost importance. This is considered in all decisions we make)</w:t>
      </w:r>
    </w:p>
    <w:p w:rsidR="00F14580" w:rsidRPr="002A4C02" w:rsidRDefault="00F14580" w:rsidP="00E73410">
      <w:pPr>
        <w:pStyle w:val="ListParagraph"/>
        <w:numPr>
          <w:ilvl w:val="0"/>
          <w:numId w:val="2"/>
        </w:numPr>
        <w:rPr>
          <w:rFonts w:ascii="Tahoma" w:hAnsi="Tahoma" w:cs="Tahoma"/>
          <w:b/>
        </w:rPr>
      </w:pPr>
      <w:r w:rsidRPr="002A4C02">
        <w:rPr>
          <w:rFonts w:ascii="Tahoma" w:hAnsi="Tahoma" w:cs="Tahoma"/>
          <w:b/>
        </w:rPr>
        <w:t>Impact on educational outcomes for all</w:t>
      </w:r>
    </w:p>
    <w:p w:rsidR="00F14580" w:rsidRPr="002A4C02" w:rsidRDefault="00F14580" w:rsidP="00E73410">
      <w:pPr>
        <w:pStyle w:val="ListParagraph"/>
        <w:rPr>
          <w:rFonts w:ascii="Tahoma" w:hAnsi="Tahoma" w:cs="Tahoma"/>
        </w:rPr>
      </w:pPr>
      <w:r w:rsidRPr="002A4C02">
        <w:rPr>
          <w:rFonts w:ascii="Tahoma" w:hAnsi="Tahoma" w:cs="Tahoma"/>
        </w:rPr>
        <w:t>(Whether the potential arrangements affect the educational outcomes for the child or for other children in the class/school)</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lastRenderedPageBreak/>
        <w:t xml:space="preserve">While a Governing Body may be involved in agreeing and reviewing a general approach </w:t>
      </w:r>
      <w:r w:rsidR="00D17CD7">
        <w:rPr>
          <w:rFonts w:ascii="Tahoma" w:hAnsi="Tahoma" w:cs="Tahoma"/>
        </w:rPr>
        <w:t xml:space="preserve">and policy for handling requests for </w:t>
      </w:r>
      <w:r w:rsidRPr="002A4C02">
        <w:rPr>
          <w:rFonts w:ascii="Tahoma" w:hAnsi="Tahoma" w:cs="Tahoma"/>
        </w:rPr>
        <w:t xml:space="preserve">Flexi-Schooling, it is for the </w:t>
      </w:r>
      <w:proofErr w:type="spellStart"/>
      <w:r w:rsidRPr="002A4C02">
        <w:rPr>
          <w:rFonts w:ascii="Tahoma" w:hAnsi="Tahoma" w:cs="Tahoma"/>
        </w:rPr>
        <w:t>Headteacher</w:t>
      </w:r>
      <w:proofErr w:type="spellEnd"/>
      <w:r w:rsidRPr="002A4C02">
        <w:rPr>
          <w:rFonts w:ascii="Tahoma" w:hAnsi="Tahoma" w:cs="Tahoma"/>
        </w:rPr>
        <w:t xml:space="preserve"> to consider each request on its own merits. </w:t>
      </w:r>
      <w:r>
        <w:rPr>
          <w:rFonts w:ascii="Tahoma" w:hAnsi="Tahoma" w:cs="Tahoma"/>
        </w:rPr>
        <w:t xml:space="preserve">The </w:t>
      </w:r>
      <w:proofErr w:type="spellStart"/>
      <w:r>
        <w:rPr>
          <w:rFonts w:ascii="Tahoma" w:hAnsi="Tahoma" w:cs="Tahoma"/>
        </w:rPr>
        <w:t>Headteacher</w:t>
      </w:r>
      <w:proofErr w:type="spellEnd"/>
      <w:r>
        <w:rPr>
          <w:rFonts w:ascii="Tahoma" w:hAnsi="Tahoma" w:cs="Tahoma"/>
        </w:rPr>
        <w:t xml:space="preserve"> has the right to agree to or not to agree to Flexi Schooling arrangements (</w:t>
      </w:r>
      <w:proofErr w:type="spellStart"/>
      <w:r>
        <w:rPr>
          <w:rFonts w:ascii="Tahoma" w:hAnsi="Tahoma" w:cs="Tahoma"/>
        </w:rPr>
        <w:t>DfE</w:t>
      </w:r>
      <w:proofErr w:type="spellEnd"/>
      <w:r>
        <w:rPr>
          <w:rFonts w:ascii="Tahoma" w:hAnsi="Tahoma" w:cs="Tahoma"/>
        </w:rPr>
        <w:t xml:space="preserve"> guidance).</w:t>
      </w:r>
    </w:p>
    <w:p w:rsidR="00F14580" w:rsidRPr="002A4C02" w:rsidRDefault="00F14580" w:rsidP="00E73410">
      <w:pPr>
        <w:rPr>
          <w:rFonts w:ascii="Tahoma" w:hAnsi="Tahoma" w:cs="Tahoma"/>
        </w:rPr>
      </w:pPr>
    </w:p>
    <w:p w:rsidR="00F14580" w:rsidRPr="002A4C02" w:rsidRDefault="00F14580" w:rsidP="00E73410">
      <w:pPr>
        <w:widowControl w:val="0"/>
        <w:tabs>
          <w:tab w:val="left" w:pos="220"/>
          <w:tab w:val="left" w:pos="720"/>
        </w:tabs>
        <w:autoSpaceDE w:val="0"/>
        <w:autoSpaceDN w:val="0"/>
        <w:adjustRightInd w:val="0"/>
        <w:rPr>
          <w:rFonts w:ascii="Tahoma" w:hAnsi="Tahoma" w:cs="Tahoma"/>
          <w:color w:val="1A1A1A"/>
        </w:rPr>
      </w:pPr>
      <w:r w:rsidRPr="002A4C02">
        <w:rPr>
          <w:rFonts w:ascii="Tahoma" w:hAnsi="Tahoma" w:cs="Tahoma"/>
        </w:rPr>
        <w:t xml:space="preserve">At Oswald Road a decision by the Governing Body was made that although </w:t>
      </w:r>
      <w:r w:rsidR="00736658">
        <w:rPr>
          <w:rFonts w:ascii="Tahoma" w:hAnsi="Tahoma" w:cs="Tahoma"/>
        </w:rPr>
        <w:t xml:space="preserve">families may </w:t>
      </w:r>
      <w:r w:rsidRPr="002A4C02">
        <w:rPr>
          <w:rFonts w:ascii="Tahoma" w:hAnsi="Tahoma" w:cs="Tahoma"/>
        </w:rPr>
        <w:t xml:space="preserve">request Flexi </w:t>
      </w:r>
      <w:proofErr w:type="gramStart"/>
      <w:r w:rsidRPr="002A4C02">
        <w:rPr>
          <w:rFonts w:ascii="Tahoma" w:hAnsi="Tahoma" w:cs="Tahoma"/>
        </w:rPr>
        <w:t>Schooling ,</w:t>
      </w:r>
      <w:proofErr w:type="gramEnd"/>
      <w:r w:rsidRPr="002A4C02">
        <w:rPr>
          <w:rFonts w:ascii="Tahoma" w:hAnsi="Tahoma" w:cs="Tahoma"/>
        </w:rPr>
        <w:t xml:space="preserve"> if the </w:t>
      </w:r>
      <w:proofErr w:type="spellStart"/>
      <w:r w:rsidRPr="002A4C02">
        <w:rPr>
          <w:rFonts w:ascii="Tahoma" w:hAnsi="Tahoma" w:cs="Tahoma"/>
        </w:rPr>
        <w:t>Headteacher</w:t>
      </w:r>
      <w:proofErr w:type="spellEnd"/>
      <w:r w:rsidRPr="002A4C02">
        <w:rPr>
          <w:rFonts w:ascii="Tahoma" w:hAnsi="Tahoma" w:cs="Tahoma"/>
        </w:rPr>
        <w:t xml:space="preserve"> feels the</w:t>
      </w:r>
      <w:r w:rsidR="00736658">
        <w:rPr>
          <w:rFonts w:ascii="Tahoma" w:hAnsi="Tahoma" w:cs="Tahoma"/>
        </w:rPr>
        <w:t xml:space="preserve"> School</w:t>
      </w:r>
      <w:r w:rsidRPr="002A4C02">
        <w:rPr>
          <w:rFonts w:ascii="Tahoma" w:hAnsi="Tahoma" w:cs="Tahoma"/>
        </w:rPr>
        <w:t xml:space="preserve"> can accommodate for the child within either the provision in school or from an alternative provider </w:t>
      </w:r>
      <w:r w:rsidR="00FF3548">
        <w:rPr>
          <w:rFonts w:ascii="Tahoma" w:hAnsi="Tahoma" w:cs="Tahoma"/>
        </w:rPr>
        <w:t xml:space="preserve">sourced by </w:t>
      </w:r>
      <w:r w:rsidRPr="002A4C02">
        <w:rPr>
          <w:rFonts w:ascii="Tahoma" w:hAnsi="Tahoma" w:cs="Tahoma"/>
        </w:rPr>
        <w:t>the</w:t>
      </w:r>
      <w:r w:rsidR="00736658">
        <w:rPr>
          <w:rFonts w:ascii="Tahoma" w:hAnsi="Tahoma" w:cs="Tahoma"/>
        </w:rPr>
        <w:t xml:space="preserve"> School</w:t>
      </w:r>
      <w:r w:rsidRPr="002A4C02">
        <w:rPr>
          <w:rFonts w:ascii="Tahoma" w:hAnsi="Tahoma" w:cs="Tahoma"/>
        </w:rPr>
        <w:t xml:space="preserve"> , then permission will not be granted. </w:t>
      </w:r>
      <w:r w:rsidRPr="002A4C02">
        <w:rPr>
          <w:rFonts w:ascii="Tahoma" w:hAnsi="Tahoma" w:cs="Tahoma"/>
          <w:color w:val="1A1A1A"/>
        </w:rPr>
        <w:t xml:space="preserve">The </w:t>
      </w:r>
      <w:r w:rsidR="00D17CD7">
        <w:rPr>
          <w:rFonts w:ascii="Tahoma" w:hAnsi="Tahoma" w:cs="Tahoma"/>
          <w:color w:val="1A1A1A"/>
        </w:rPr>
        <w:t>Governing Body expect</w:t>
      </w:r>
      <w:r w:rsidRPr="002A4C02">
        <w:rPr>
          <w:rFonts w:ascii="Tahoma" w:hAnsi="Tahoma" w:cs="Tahoma"/>
          <w:color w:val="1A1A1A"/>
        </w:rPr>
        <w:t xml:space="preserve"> that Flexi School arrangements would rarely be </w:t>
      </w:r>
      <w:r w:rsidRPr="002A4C02">
        <w:rPr>
          <w:rFonts w:ascii="Tahoma" w:hAnsi="Tahoma" w:cs="Tahoma"/>
          <w:bCs/>
          <w:color w:val="1A1A1A"/>
        </w:rPr>
        <w:t>agreed</w:t>
      </w:r>
      <w:r w:rsidRPr="002A4C02">
        <w:rPr>
          <w:rFonts w:ascii="Tahoma" w:hAnsi="Tahoma" w:cs="Tahoma"/>
          <w:color w:val="1A1A1A"/>
        </w:rPr>
        <w:t xml:space="preserve"> due to the quality and range of pastoral provision </w:t>
      </w:r>
      <w:r w:rsidRPr="002A4C02">
        <w:rPr>
          <w:rFonts w:ascii="Tahoma" w:hAnsi="Tahoma" w:cs="Tahoma"/>
          <w:bCs/>
          <w:color w:val="1A1A1A"/>
        </w:rPr>
        <w:t>provided by the School.</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If a parent/</w:t>
      </w:r>
      <w:proofErr w:type="spellStart"/>
      <w:r w:rsidRPr="002A4C02">
        <w:rPr>
          <w:rFonts w:ascii="Tahoma" w:hAnsi="Tahoma" w:cs="Tahoma"/>
        </w:rPr>
        <w:t>carer</w:t>
      </w:r>
      <w:proofErr w:type="spellEnd"/>
      <w:r w:rsidRPr="002A4C02">
        <w:rPr>
          <w:rFonts w:ascii="Tahoma" w:hAnsi="Tahoma" w:cs="Tahoma"/>
        </w:rPr>
        <w:t xml:space="preserve"> would like to put in a request for Flexi Schooling, they will be invited to a meeting with the </w:t>
      </w:r>
      <w:proofErr w:type="spellStart"/>
      <w:r w:rsidRPr="002A4C02">
        <w:rPr>
          <w:rFonts w:ascii="Tahoma" w:hAnsi="Tahoma" w:cs="Tahoma"/>
        </w:rPr>
        <w:t>Headteacher</w:t>
      </w:r>
      <w:proofErr w:type="spellEnd"/>
      <w:r w:rsidRPr="002A4C02">
        <w:rPr>
          <w:rFonts w:ascii="Tahoma" w:hAnsi="Tahoma" w:cs="Tahoma"/>
        </w:rPr>
        <w:t>.</w:t>
      </w:r>
    </w:p>
    <w:p w:rsidR="00F14580" w:rsidRPr="002A4C02" w:rsidRDefault="00F14580" w:rsidP="00E73410">
      <w:pPr>
        <w:rPr>
          <w:rFonts w:ascii="Tahoma" w:hAnsi="Tahoma" w:cs="Tahoma"/>
        </w:rPr>
      </w:pPr>
    </w:p>
    <w:p w:rsidR="00F14580" w:rsidRDefault="00F14580" w:rsidP="00E73410">
      <w:pPr>
        <w:rPr>
          <w:rFonts w:ascii="Tahoma" w:hAnsi="Tahoma" w:cs="Tahoma"/>
        </w:rPr>
      </w:pPr>
      <w:r w:rsidRPr="002A4C02">
        <w:rPr>
          <w:rFonts w:ascii="Tahoma" w:hAnsi="Tahoma" w:cs="Tahoma"/>
        </w:rPr>
        <w:t xml:space="preserve">If the </w:t>
      </w:r>
      <w:proofErr w:type="spellStart"/>
      <w:r w:rsidRPr="002A4C02">
        <w:rPr>
          <w:rFonts w:ascii="Tahoma" w:hAnsi="Tahoma" w:cs="Tahoma"/>
        </w:rPr>
        <w:t>Headteacher</w:t>
      </w:r>
      <w:proofErr w:type="spellEnd"/>
      <w:r w:rsidRPr="002A4C02">
        <w:rPr>
          <w:rFonts w:ascii="Tahoma" w:hAnsi="Tahoma" w:cs="Tahoma"/>
        </w:rPr>
        <w:t xml:space="preserve"> agrees to the Flexi Schooling request, an agreement will be signed by all parties. The </w:t>
      </w:r>
      <w:proofErr w:type="spellStart"/>
      <w:r w:rsidRPr="002A4C02">
        <w:rPr>
          <w:rFonts w:ascii="Tahoma" w:hAnsi="Tahoma" w:cs="Tahoma"/>
        </w:rPr>
        <w:t>Headteacher</w:t>
      </w:r>
      <w:proofErr w:type="spellEnd"/>
      <w:r w:rsidRPr="002A4C02">
        <w:rPr>
          <w:rFonts w:ascii="Tahoma" w:hAnsi="Tahoma" w:cs="Tahoma"/>
        </w:rPr>
        <w:t xml:space="preserve"> will talk through this agreement with the family if a request to Flexi School is agreed.</w:t>
      </w:r>
    </w:p>
    <w:p w:rsidR="00D32AEE" w:rsidRDefault="00D32AEE" w:rsidP="00E73410">
      <w:pPr>
        <w:rPr>
          <w:rFonts w:ascii="Tahoma" w:hAnsi="Tahoma" w:cs="Tahoma"/>
        </w:rPr>
      </w:pPr>
    </w:p>
    <w:p w:rsidR="00D32AEE" w:rsidRDefault="00D32AEE" w:rsidP="00E73410">
      <w:pPr>
        <w:rPr>
          <w:rFonts w:ascii="Tahoma" w:hAnsi="Tahoma" w:cs="Tahoma"/>
        </w:rPr>
      </w:pPr>
      <w:r>
        <w:rPr>
          <w:rFonts w:ascii="Tahoma" w:hAnsi="Tahoma" w:cs="Tahoma"/>
        </w:rPr>
        <w:t xml:space="preserve">The </w:t>
      </w:r>
      <w:proofErr w:type="spellStart"/>
      <w:r>
        <w:rPr>
          <w:rFonts w:ascii="Tahoma" w:hAnsi="Tahoma" w:cs="Tahoma"/>
        </w:rPr>
        <w:t>Headteacher</w:t>
      </w:r>
      <w:proofErr w:type="spellEnd"/>
      <w:r>
        <w:rPr>
          <w:rFonts w:ascii="Tahoma" w:hAnsi="Tahoma" w:cs="Tahoma"/>
        </w:rPr>
        <w:t xml:space="preserve"> will make the decision within five working days of the meeting and inform families </w:t>
      </w:r>
      <w:r w:rsidR="00D17CD7">
        <w:rPr>
          <w:rFonts w:ascii="Tahoma" w:hAnsi="Tahoma" w:cs="Tahoma"/>
        </w:rPr>
        <w:t xml:space="preserve">of the outcome </w:t>
      </w:r>
      <w:r>
        <w:rPr>
          <w:rFonts w:ascii="Tahoma" w:hAnsi="Tahoma" w:cs="Tahoma"/>
        </w:rPr>
        <w:t>via letter.</w:t>
      </w:r>
    </w:p>
    <w:p w:rsidR="00F14580" w:rsidRPr="002A4C02" w:rsidRDefault="00F14580" w:rsidP="00E73410">
      <w:pPr>
        <w:rPr>
          <w:rFonts w:ascii="Tahoma" w:hAnsi="Tahoma" w:cs="Tahoma"/>
        </w:rPr>
      </w:pPr>
    </w:p>
    <w:p w:rsidR="00F14580" w:rsidRPr="002A4C02" w:rsidRDefault="00F14580" w:rsidP="00E73410">
      <w:pPr>
        <w:rPr>
          <w:rFonts w:ascii="Tahoma" w:hAnsi="Tahoma" w:cs="Tahoma"/>
        </w:rPr>
      </w:pPr>
      <w:r w:rsidRPr="002A4C02">
        <w:rPr>
          <w:rFonts w:ascii="Tahoma" w:hAnsi="Tahoma" w:cs="Tahoma"/>
        </w:rPr>
        <w:t xml:space="preserve">There is no appeal against the </w:t>
      </w:r>
      <w:proofErr w:type="spellStart"/>
      <w:r w:rsidRPr="002A4C02">
        <w:rPr>
          <w:rFonts w:ascii="Tahoma" w:hAnsi="Tahoma" w:cs="Tahoma"/>
        </w:rPr>
        <w:t>Headteacher’s</w:t>
      </w:r>
      <w:proofErr w:type="spellEnd"/>
      <w:r w:rsidRPr="002A4C02">
        <w:rPr>
          <w:rFonts w:ascii="Tahoma" w:hAnsi="Tahoma" w:cs="Tahoma"/>
        </w:rPr>
        <w:t xml:space="preserve"> decision</w:t>
      </w:r>
      <w:r w:rsidR="00D17CD7">
        <w:rPr>
          <w:rFonts w:ascii="Tahoma" w:hAnsi="Tahoma" w:cs="Tahoma"/>
        </w:rPr>
        <w:t xml:space="preserve"> on Flexi Schooling</w:t>
      </w:r>
      <w:bookmarkStart w:id="0" w:name="_GoBack"/>
      <w:bookmarkEnd w:id="0"/>
      <w:r w:rsidRPr="002A4C02">
        <w:rPr>
          <w:rFonts w:ascii="Tahoma" w:hAnsi="Tahoma" w:cs="Tahoma"/>
        </w:rPr>
        <w:t>.</w:t>
      </w:r>
    </w:p>
    <w:p w:rsidR="00F14580" w:rsidRPr="002A4C02" w:rsidRDefault="00F14580" w:rsidP="00E73410">
      <w:pPr>
        <w:rPr>
          <w:rFonts w:ascii="Tahoma" w:hAnsi="Tahoma" w:cs="Tahoma"/>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rsidP="00E73410">
      <w:pPr>
        <w:rPr>
          <w:rFonts w:ascii="Tahoma" w:hAnsi="Tahoma" w:cs="Tahoma"/>
          <w:szCs w:val="22"/>
        </w:rPr>
      </w:pPr>
    </w:p>
    <w:p w:rsidR="00F14580" w:rsidRDefault="00F14580"/>
    <w:sectPr w:rsidR="00F14580" w:rsidSect="00E87C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mbria">
    <w:altName w:val="Times"/>
    <w:panose1 w:val="02040503050406030204"/>
    <w:charset w:val="00"/>
    <w:family w:val="roman"/>
    <w:notTrueType/>
    <w:pitch w:val="default"/>
  </w:font>
  <w:font w:name="MS Minngs">
    <w:altName w:val="w"/>
    <w:panose1 w:val="00000000000000000000"/>
    <w:charset w:val="80"/>
    <w:family w:val="roman"/>
    <w:notTrueType/>
    <w:pitch w:val="fixed"/>
    <w:sig w:usb0="00000001" w:usb1="08070000" w:usb2="00000010" w:usb3="00000000" w:csb0="00020000" w:csb1="00000000"/>
  </w:font>
  <w:font w:name="Arial">
    <w:altName w:val="Helvetica"/>
    <w:panose1 w:val="020B0604020202020204"/>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erlin Sans FB">
    <w:panose1 w:val="020E0602020502020306"/>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6ABA"/>
    <w:multiLevelType w:val="hybridMultilevel"/>
    <w:tmpl w:val="0EFC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6F67230D"/>
    <w:multiLevelType w:val="hybridMultilevel"/>
    <w:tmpl w:val="D6C8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10"/>
    <w:rsid w:val="000853DD"/>
    <w:rsid w:val="00162365"/>
    <w:rsid w:val="002645CC"/>
    <w:rsid w:val="002A4C02"/>
    <w:rsid w:val="002B730D"/>
    <w:rsid w:val="002C0858"/>
    <w:rsid w:val="003410C6"/>
    <w:rsid w:val="00456A0B"/>
    <w:rsid w:val="006C42EA"/>
    <w:rsid w:val="00736658"/>
    <w:rsid w:val="00A1340D"/>
    <w:rsid w:val="00B54E49"/>
    <w:rsid w:val="00C32E92"/>
    <w:rsid w:val="00D17CD7"/>
    <w:rsid w:val="00D32AEE"/>
    <w:rsid w:val="00E73410"/>
    <w:rsid w:val="00E87C64"/>
    <w:rsid w:val="00F14580"/>
    <w:rsid w:val="00F2246A"/>
    <w:rsid w:val="00FF3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10"/>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3410"/>
    <w:pPr>
      <w:ind w:left="720"/>
      <w:contextualSpacing/>
    </w:pPr>
  </w:style>
  <w:style w:type="paragraph" w:styleId="BalloonText">
    <w:name w:val="Balloon Text"/>
    <w:basedOn w:val="Normal"/>
    <w:link w:val="BalloonTextChar"/>
    <w:uiPriority w:val="99"/>
    <w:semiHidden/>
    <w:rsid w:val="00C32E92"/>
    <w:rPr>
      <w:rFonts w:ascii="Tahoma" w:hAnsi="Tahoma" w:cs="Tahoma"/>
      <w:sz w:val="16"/>
      <w:szCs w:val="16"/>
    </w:rPr>
  </w:style>
  <w:style w:type="character" w:customStyle="1" w:styleId="BalloonTextChar">
    <w:name w:val="Balloon Text Char"/>
    <w:basedOn w:val="DefaultParagraphFont"/>
    <w:link w:val="BalloonText"/>
    <w:uiPriority w:val="99"/>
    <w:semiHidden/>
    <w:rsid w:val="00A82EC3"/>
    <w:rPr>
      <w:rFonts w:ascii="Times New Roman" w:hAnsi="Times New Roman"/>
      <w:sz w:val="0"/>
      <w:szCs w:val="0"/>
      <w:lang w:val="en-US" w:eastAsia="en-US"/>
    </w:rPr>
  </w:style>
  <w:style w:type="character" w:styleId="CommentReference">
    <w:name w:val="annotation reference"/>
    <w:basedOn w:val="DefaultParagraphFont"/>
    <w:uiPriority w:val="99"/>
    <w:semiHidden/>
    <w:unhideWhenUsed/>
    <w:rsid w:val="00A1340D"/>
    <w:rPr>
      <w:sz w:val="16"/>
      <w:szCs w:val="16"/>
    </w:rPr>
  </w:style>
  <w:style w:type="paragraph" w:styleId="CommentText">
    <w:name w:val="annotation text"/>
    <w:basedOn w:val="Normal"/>
    <w:link w:val="CommentTextChar"/>
    <w:uiPriority w:val="99"/>
    <w:semiHidden/>
    <w:unhideWhenUsed/>
    <w:rsid w:val="00A1340D"/>
    <w:rPr>
      <w:sz w:val="20"/>
      <w:szCs w:val="20"/>
    </w:rPr>
  </w:style>
  <w:style w:type="character" w:customStyle="1" w:styleId="CommentTextChar">
    <w:name w:val="Comment Text Char"/>
    <w:basedOn w:val="DefaultParagraphFont"/>
    <w:link w:val="CommentText"/>
    <w:uiPriority w:val="99"/>
    <w:semiHidden/>
    <w:rsid w:val="00A1340D"/>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A1340D"/>
    <w:rPr>
      <w:b/>
      <w:bCs/>
    </w:rPr>
  </w:style>
  <w:style w:type="character" w:customStyle="1" w:styleId="CommentSubjectChar">
    <w:name w:val="Comment Subject Char"/>
    <w:basedOn w:val="CommentTextChar"/>
    <w:link w:val="CommentSubject"/>
    <w:uiPriority w:val="99"/>
    <w:semiHidden/>
    <w:rsid w:val="00A1340D"/>
    <w:rPr>
      <w:rFonts w:ascii="Arial" w:hAnsi="Arial"/>
      <w:b/>
      <w:bC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10"/>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3410"/>
    <w:pPr>
      <w:ind w:left="720"/>
      <w:contextualSpacing/>
    </w:pPr>
  </w:style>
  <w:style w:type="paragraph" w:styleId="BalloonText">
    <w:name w:val="Balloon Text"/>
    <w:basedOn w:val="Normal"/>
    <w:link w:val="BalloonTextChar"/>
    <w:uiPriority w:val="99"/>
    <w:semiHidden/>
    <w:rsid w:val="00C32E92"/>
    <w:rPr>
      <w:rFonts w:ascii="Tahoma" w:hAnsi="Tahoma" w:cs="Tahoma"/>
      <w:sz w:val="16"/>
      <w:szCs w:val="16"/>
    </w:rPr>
  </w:style>
  <w:style w:type="character" w:customStyle="1" w:styleId="BalloonTextChar">
    <w:name w:val="Balloon Text Char"/>
    <w:basedOn w:val="DefaultParagraphFont"/>
    <w:link w:val="BalloonText"/>
    <w:uiPriority w:val="99"/>
    <w:semiHidden/>
    <w:rsid w:val="00A82EC3"/>
    <w:rPr>
      <w:rFonts w:ascii="Times New Roman" w:hAnsi="Times New Roman"/>
      <w:sz w:val="0"/>
      <w:szCs w:val="0"/>
      <w:lang w:val="en-US" w:eastAsia="en-US"/>
    </w:rPr>
  </w:style>
  <w:style w:type="character" w:styleId="CommentReference">
    <w:name w:val="annotation reference"/>
    <w:basedOn w:val="DefaultParagraphFont"/>
    <w:uiPriority w:val="99"/>
    <w:semiHidden/>
    <w:unhideWhenUsed/>
    <w:rsid w:val="00A1340D"/>
    <w:rPr>
      <w:sz w:val="16"/>
      <w:szCs w:val="16"/>
    </w:rPr>
  </w:style>
  <w:style w:type="paragraph" w:styleId="CommentText">
    <w:name w:val="annotation text"/>
    <w:basedOn w:val="Normal"/>
    <w:link w:val="CommentTextChar"/>
    <w:uiPriority w:val="99"/>
    <w:semiHidden/>
    <w:unhideWhenUsed/>
    <w:rsid w:val="00A1340D"/>
    <w:rPr>
      <w:sz w:val="20"/>
      <w:szCs w:val="20"/>
    </w:rPr>
  </w:style>
  <w:style w:type="character" w:customStyle="1" w:styleId="CommentTextChar">
    <w:name w:val="Comment Text Char"/>
    <w:basedOn w:val="DefaultParagraphFont"/>
    <w:link w:val="CommentText"/>
    <w:uiPriority w:val="99"/>
    <w:semiHidden/>
    <w:rsid w:val="00A1340D"/>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A1340D"/>
    <w:rPr>
      <w:b/>
      <w:bCs/>
    </w:rPr>
  </w:style>
  <w:style w:type="character" w:customStyle="1" w:styleId="CommentSubjectChar">
    <w:name w:val="Comment Subject Char"/>
    <w:basedOn w:val="CommentTextChar"/>
    <w:link w:val="CommentSubject"/>
    <w:uiPriority w:val="99"/>
    <w:semiHidden/>
    <w:rsid w:val="00A1340D"/>
    <w:rPr>
      <w:rFonts w:ascii="Arial" w:hAnsi="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Howard</dc:creator>
  <cp:lastModifiedBy>Deborah Howard</cp:lastModifiedBy>
  <cp:revision>2</cp:revision>
  <cp:lastPrinted>2015-03-10T15:31:00Z</cp:lastPrinted>
  <dcterms:created xsi:type="dcterms:W3CDTF">2015-03-11T17:45:00Z</dcterms:created>
  <dcterms:modified xsi:type="dcterms:W3CDTF">2015-03-11T17:45:00Z</dcterms:modified>
</cp:coreProperties>
</file>